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FF" w:rsidRPr="00746E3C" w:rsidRDefault="007454FF" w:rsidP="0074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6C69">
        <w:rPr>
          <w:rFonts w:ascii="Times New Roman" w:eastAsia="Times New Roman" w:hAnsi="Times New Roman" w:cs="Times New Roman"/>
          <w:b/>
          <w:lang w:eastAsia="ru-RU"/>
        </w:rPr>
        <w:t>ДОГОВОР ТРАНСПОРТНОЙ ЭКСПЕДИЦИИ</w:t>
      </w:r>
      <w:r w:rsidR="004B4737">
        <w:rPr>
          <w:rFonts w:ascii="Times New Roman" w:eastAsia="Times New Roman" w:hAnsi="Times New Roman" w:cs="Times New Roman"/>
          <w:b/>
          <w:lang w:eastAsia="ru-RU"/>
        </w:rPr>
        <w:t xml:space="preserve"> №</w:t>
      </w:r>
      <w:r w:rsidRPr="00276C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ermStart w:id="2039230920" w:edGrp="everyone"/>
    </w:p>
    <w:permEnd w:id="2039230920"/>
    <w:p w:rsidR="007454FF" w:rsidRPr="00276C69" w:rsidRDefault="007454FF" w:rsidP="00262571">
      <w:pPr>
        <w:spacing w:before="180"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76C69">
        <w:rPr>
          <w:rFonts w:ascii="Times New Roman" w:eastAsia="Times New Roman" w:hAnsi="Times New Roman" w:cs="Times New Roman"/>
          <w:b/>
          <w:noProof/>
          <w:spacing w:val="-2"/>
          <w:lang w:eastAsia="ru-RU"/>
        </w:rPr>
        <w:drawing>
          <wp:anchor distT="0" distB="0" distL="114300" distR="114300" simplePos="0" relativeHeight="251656704" behindDoc="1" locked="0" layoutInCell="1" allowOverlap="1" wp14:anchorId="0E902437" wp14:editId="4ACA041B">
            <wp:simplePos x="0" y="0"/>
            <wp:positionH relativeFrom="column">
              <wp:posOffset>-450215</wp:posOffset>
            </wp:positionH>
            <wp:positionV relativeFrom="paragraph">
              <wp:posOffset>-300355</wp:posOffset>
            </wp:positionV>
            <wp:extent cx="1539875" cy="1183640"/>
            <wp:effectExtent l="0" t="0" r="3175" b="0"/>
            <wp:wrapTight wrapText="bothSides">
              <wp:wrapPolygon edited="0">
                <wp:start x="0" y="0"/>
                <wp:lineTo x="0" y="21206"/>
                <wp:lineTo x="21377" y="21206"/>
                <wp:lineTo x="21377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1" t="4921" r="3691" b="4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г. Санкт-Петербург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="00262571"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permStart w:id="1229016230" w:edGrp="everyone"/>
      <w:r w:rsidR="006D396B" w:rsidRPr="00223A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ermEnd w:id="1229016230"/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276C69"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ermStart w:id="565319158" w:edGrp="everyone"/>
      <w:r w:rsidR="00167E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ermEnd w:id="565319158"/>
      <w:r w:rsidR="00276C69"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A835B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E125C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3</w:t>
      </w:r>
      <w:r w:rsidR="00262571"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7454FF" w:rsidRPr="00262571" w:rsidRDefault="007454FF" w:rsidP="00276C6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454FF" w:rsidRPr="00262571" w:rsidRDefault="007454FF" w:rsidP="007454F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7454FF" w:rsidRPr="007454FF" w:rsidRDefault="007454FF" w:rsidP="00276C6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Общество с ограниченной ответственностью «Северо-Западная Транспортная Компания»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именуемое в дальнейшем </w:t>
      </w:r>
      <w:r w:rsidRPr="007454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«Экспедитор»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лице Генерального директора Юркина Сергея Геннадиевича, действующего на основ</w:t>
      </w:r>
      <w:r w:rsid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ании Устава, с одной стороны, и </w:t>
      </w:r>
      <w:permStart w:id="1333814323" w:edGrp="everyone"/>
      <w:r w:rsidR="00EE53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B2C29" w:rsidRPr="004B2C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  <w:r w:rsidR="00EE53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ermEnd w:id="1333814323"/>
      <w:r w:rsidR="00276C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именуемое в дальнейшем </w:t>
      </w:r>
      <w:r w:rsidRPr="007454F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«Клиент»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ermStart w:id="1720982034" w:edGrp="everyone"/>
      <w:r w:rsidR="004B2C29" w:rsidRPr="004B2C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</w:t>
      </w:r>
      <w:permEnd w:id="1720982034"/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другой стороны,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заключили Договор </w:t>
      </w:r>
      <w:r w:rsidR="0044386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(далее – Договор) 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нижеследующем:</w:t>
      </w:r>
    </w:p>
    <w:p w:rsidR="007454FF" w:rsidRPr="007454FF" w:rsidRDefault="007454FF" w:rsidP="007454FF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7454FF" w:rsidRPr="007454FF" w:rsidRDefault="007454FF" w:rsidP="007454F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 Экспедитор по поручению Клиента принимает на себя обязанности по оказанию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услуг по организации перевозок грузов, оформлению перевозочных документов, документов для таможенных целей и других документов, необходимых для осуществления перевозок грузов (далее по тексту – экспедиционные услуги), а Клиент обязуется оплатить Экспедитору вознаграждение, а так же возместить расходы, понесенные Экспедитором в интересах Клиента.</w:t>
      </w:r>
    </w:p>
    <w:p w:rsidR="00894DDE" w:rsidRDefault="007454FF" w:rsidP="007454F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</w:t>
      </w:r>
      <w:r w:rsidR="00894DDE" w:rsidRPr="00894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Отношения между Экспедитором и Клиентом (грузоотправителем, грузополучателем) регулируются ГК РФ, Воздушным кодексом РФ, Федеральным законом «О транспортно-экспедиционной деятельности»  от 30.06.2003 № 87-ФЗ, Уставом железнодорожного транспорта РФ, Уставом автомобильного транспорта РФ, Постановлением Правительства РФ от 08.09.2006 №554 «Об утверждении Правил транспортно-экспедиционной деятельности», Приказом Минтранса РФ от 11.02.2008 №23 «Об утверждении Порядка оформления и форм экспедиторских документов и настоящим договором.</w:t>
      </w:r>
    </w:p>
    <w:p w:rsidR="007454FF" w:rsidRPr="007454FF" w:rsidRDefault="007454FF" w:rsidP="007454F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 Основные понятия, используемые в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настоящем Договоре:</w:t>
      </w:r>
    </w:p>
    <w:p w:rsidR="007454FF" w:rsidRPr="007454FF" w:rsidRDefault="007454FF" w:rsidP="007454F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Транспортно-экспедиционные услуги –</w:t>
      </w:r>
      <w:r w:rsidRPr="007454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val="en-GB" w:eastAsia="ru-RU"/>
        </w:rPr>
        <w:t> 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услуги, по организации перевозки груза, заключению договоров перевозки груза, обеспечению отправки и получения груза, а также иные услуги, связанные с перевозкой груза.</w:t>
      </w:r>
    </w:p>
    <w:p w:rsidR="007454FF" w:rsidRPr="007454FF" w:rsidRDefault="007454FF" w:rsidP="007454F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Экспедитор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лицо, выполняющее или организующее выполнение определенных договором транспортной экспедиции транспортно-экспедиционных услуг.</w:t>
      </w:r>
    </w:p>
    <w:p w:rsidR="007454FF" w:rsidRPr="007454FF" w:rsidRDefault="007454FF" w:rsidP="007454F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Клиент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лицо, заключившее с экспедитором договор транспортной экспедиции и принявшее на себя обязательство оплатить выполнение транспортно-экспедиционных услуг, оказываемых экспедитором. В целях надлежащего исполнения настоящего договора клиент может являться заказчиком экспедиционных услуг, плательщиком, грузоотправителем и/или грузополучателем.</w:t>
      </w:r>
    </w:p>
    <w:p w:rsidR="007454FF" w:rsidRPr="007454FF" w:rsidRDefault="007454FF" w:rsidP="007454F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Груз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любое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имущество, в отношении которого экспедитор осуществляет организацию перевозки в соответствии с договором транспортной экспедиции.</w:t>
      </w:r>
    </w:p>
    <w:p w:rsidR="007454FF" w:rsidRPr="007454FF" w:rsidRDefault="007454FF" w:rsidP="007454F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Доставка груза от двери до двери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ru-RU"/>
        </w:rPr>
        <w:t> 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условие экспедирования груза, при котором экспедитор принимает груз у грузоотправителя с обязательством передать его грузополучателю под расписку в пункте, указанном клиентом.</w:t>
      </w:r>
    </w:p>
    <w:p w:rsidR="007454FF" w:rsidRPr="007454FF" w:rsidRDefault="007454FF" w:rsidP="007454FF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1.4. В целях надлежащего исполнения обязательств, предусмотренных настоящим Договором, Экспедитор имеет право от своего имени заключать договоры перевозки и/или транспортной экспедиции с третьими лицами без получения предварительного согласия Клиента, в этом случае Экспедитор несет ответственность за действия третьих лиц в порядке, предусмотренном действующим законодательством.</w:t>
      </w:r>
    </w:p>
    <w:p w:rsidR="007454FF" w:rsidRPr="00A8446B" w:rsidRDefault="007454FF" w:rsidP="007454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  <w:t>2.</w:t>
      </w:r>
      <w:r w:rsidRPr="007454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A8446B">
        <w:rPr>
          <w:rFonts w:ascii="Times New Roman" w:eastAsia="Times New Roman" w:hAnsi="Times New Roman" w:cs="Times New Roman"/>
          <w:b/>
          <w:sz w:val="20"/>
          <w:szCs w:val="20"/>
          <w:lang w:val="en-GB" w:eastAsia="ru-RU"/>
        </w:rPr>
        <w:t>Права и обязанности сторон</w:t>
      </w:r>
    </w:p>
    <w:p w:rsidR="007454FF" w:rsidRPr="007454FF" w:rsidRDefault="007454FF" w:rsidP="007454F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Экспедитор обязан:</w:t>
      </w:r>
    </w:p>
    <w:p w:rsidR="007454FF" w:rsidRPr="007454FF" w:rsidRDefault="007454FF" w:rsidP="007454F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Оказать услуги Клиенту в соответствии с согласованным сторонами 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Поручением экспедитору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, руководствуясь указаниями Клиента. В случае если отсутствует возможность предварительного запроса об отступлении от указаний Клиента или если ответ на такой вопрос не получен Экспедитором в течение суток, Экспедитор обязан уведомить Клиента о допущенных отступлениях, как только уведомление станет возможным, в порядке, определен</w:t>
      </w:r>
      <w:r w:rsidR="00894DD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 п. 9.2. настоящего договора.</w:t>
      </w:r>
    </w:p>
    <w:p w:rsidR="007454FF" w:rsidRPr="007454FF" w:rsidRDefault="007454FF" w:rsidP="007454F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Предоставить</w:t>
      </w:r>
      <w:r w:rsidRPr="007454FF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 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Клиенту</w:t>
      </w:r>
      <w:r w:rsidRPr="007454FF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 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следующие</w:t>
      </w:r>
      <w:r w:rsidRPr="007454FF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 xml:space="preserve"> 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</w:t>
      </w:r>
      <w:r w:rsidRPr="007454FF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:</w:t>
      </w:r>
    </w:p>
    <w:p w:rsidR="007454FF" w:rsidRPr="007454FF" w:rsidRDefault="007454FF" w:rsidP="007454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- счет на оплату транспортно – экспедиционных услуг;</w:t>
      </w:r>
    </w:p>
    <w:p w:rsidR="007454FF" w:rsidRPr="007454FF" w:rsidRDefault="007454FF" w:rsidP="007454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- экспедиторскую расписку;</w:t>
      </w:r>
    </w:p>
    <w:p w:rsidR="007454FF" w:rsidRPr="007454FF" w:rsidRDefault="007454FF" w:rsidP="007454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 приёма – передачи оказанных услуг;</w:t>
      </w:r>
    </w:p>
    <w:p w:rsidR="007454FF" w:rsidRPr="007454FF" w:rsidRDefault="007454FF" w:rsidP="007454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- счет – фактуру на сумму оказанных услуг;</w:t>
      </w:r>
    </w:p>
    <w:p w:rsidR="007454FF" w:rsidRPr="007454FF" w:rsidRDefault="007454FF" w:rsidP="007454F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- экспедиторские документы в соответствии с установленным порядком;</w:t>
      </w:r>
    </w:p>
    <w:p w:rsidR="007454FF" w:rsidRPr="007454FF" w:rsidRDefault="007454FF" w:rsidP="007454F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наступления обстоятельств, препятствующих своевременной подаче транспорта под загрузку, такие как: авария, задержка или поломка в пути следования, проинформировать Клиента о наступивших обстоятельствах и предоставить транспорт в другие, согласованные сторонами  сроки.</w:t>
      </w:r>
    </w:p>
    <w:p w:rsidR="007454FF" w:rsidRPr="007454FF" w:rsidRDefault="007454FF" w:rsidP="007454F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Экспедитор имеет право:</w:t>
      </w:r>
    </w:p>
    <w:p w:rsidR="007454FF" w:rsidRPr="007454FF" w:rsidRDefault="007454FF" w:rsidP="007454F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привлечь к исполнению своих обязанностей по настоящему Договору третье лицо.</w:t>
      </w:r>
    </w:p>
    <w:p w:rsidR="007454FF" w:rsidRPr="007454FF" w:rsidRDefault="007454FF" w:rsidP="007454F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задержки грузополучателем или Клиентом организации приемки грузов в месте передачи грузополучателю в с</w:t>
      </w:r>
      <w:r w:rsidR="001F7B98">
        <w:rPr>
          <w:rFonts w:ascii="Times New Roman" w:eastAsia="Times New Roman" w:hAnsi="Times New Roman" w:cs="Times New Roman"/>
          <w:sz w:val="20"/>
          <w:szCs w:val="20"/>
          <w:lang w:eastAsia="ru-RU"/>
        </w:rPr>
        <w:t>огласованное время Экспедитор в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праве разместить груз на хранение в самостоятельно выбранных местах в пределах пункта доставки. Расходы по хранению и доставке груза в указанные места хранения производятся Экспедитором за счет Клиента. Выдача груза производится после полного возмещения Экспедитору расходов по хранению и доставке до места хранения.</w:t>
      </w:r>
    </w:p>
    <w:p w:rsidR="007454FF" w:rsidRPr="007454FF" w:rsidRDefault="007454FF" w:rsidP="007454F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Клиент обязан:</w:t>
      </w:r>
    </w:p>
    <w:p w:rsidR="007454FF" w:rsidRPr="007454FF" w:rsidRDefault="007454FF" w:rsidP="007454FF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Не позднее, чем за 24 часа до момента предполагаемой погрузки (отправки груза) направить Поручение Экспедитору, содержащее все существенные условия перевозки, которое является неотъемлемой частью настоящего договора с момента ее согласования с Экспедитором, и образец которого является Приложением № 1 к Договору.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Поручении экспедитору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указать следующие существенные условия перевозки: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-  наименование грузоотправителя;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-  время и место подачи транспорта;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-  наименование (состав), характер, вес (количество) груза;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-  вид упаковки;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-  особые условия перевозки;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-  пункт назначения и наименование грузополучателя;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-  потребность Клиента в дополнительных условиях.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6932F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Поручения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экспедитору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могут направляться с помощью средств электронной и/или факсимильной связи. 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Поручение экспедитору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считается принятым к исполнению в случае подтверждения Экспедиторо</w:t>
      </w:r>
      <w:r w:rsidR="004438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 его принятия по факсу или 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электронной почте в течение 24 часов. В случае отсутствия указанного подтверждения 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Поручение экспедитору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считается непринятым.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На 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Поручении экспедитору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должна стоять печать Клиента и подпись уполномоченного на совершение соответствующих действий работника Клиента, отправившего Поручение экспедитору. В случае не указания в Поручении экспедитору телефона грузополучателя, ответственность за оповещение о прибытии груза ложится на Клиента. </w:t>
      </w:r>
    </w:p>
    <w:p w:rsidR="007454FF" w:rsidRPr="007454FF" w:rsidRDefault="007454FF" w:rsidP="0074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Направление Клиентом 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Поручения экспедитору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подтверждает факт ознакомления и согласия с тарифами Экспедитора. В ходе исполнения допускается изменение тарифов Экспедитором в одностороннем порядке с обязательным уведомлением Клиента не менее чем за 7 (семь) календарных дней до предполагаемого изменения.</w:t>
      </w:r>
    </w:p>
    <w:p w:rsidR="007454FF" w:rsidRPr="007454FF" w:rsidRDefault="007454FF" w:rsidP="007454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если 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Поручение экспедитору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подано Клиентом до момента изменения тарифа, расчеты между сторонами производятся на основании тарифов, действовавших на момент передачи груза Экспедитору в пункте отправки.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  Предоставить груз Экспедитору в упаковке, соответствующей установленным правилам и стандартам. В тарные места грузов, передаваемые к перевозке без указания наименования и количества на упаковке (сборные), должны быть вложены упаковочные листы. Представитель (работник) Экспедитора, осуществляющий приемку груза, вправе потребовать надлежащей упаковки (затаривания, маркировки) груза, его указания в этом случае обязательны для грузоотправителя. В случае отсутствия надлежащей тары, упаковки, маркировки, а именно, если тара, упаковка, маркировка не соответствуют действующим в РФ правилами (ГОСТам, ОСТам, иным нормативам, в том числе правилам, действующим на железнодорожном транспорте) и не обеспечивает полную сохранность груза при перевозке, а Клиент (грузоотправитель) не привел упаковку в надлежащий вид, то Экспедитор за повреждение товарного вида и  внутритарную недостачу груза ответственности не несет. Клиент несет ответственность за убытки, причиненные Экспедитору ненадлежащим исполнением обязанностей по затариванию и уп</w:t>
      </w:r>
      <w:r w:rsidR="00194490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аковке груза в соответствии с действующим законодательством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РФ.</w:t>
      </w:r>
    </w:p>
    <w:p w:rsidR="007454FF" w:rsidRPr="007454FF" w:rsidRDefault="007454FF" w:rsidP="007454FF">
      <w:p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2.3.3. В случае заявления Клиентом услуг, связанных с автоэкспедированием груза со склада грузоотправителя до станции отправления или от станции назначения  до склада грузополучателя, организовать подъезд транспорта к складу для осуществления погрузки (выписать пропуск, освободить подъездные пути для маневровой работы транспорта и совершить иные необходимые действия).</w:t>
      </w:r>
    </w:p>
    <w:p w:rsidR="007454FF" w:rsidRPr="007454FF" w:rsidRDefault="007454FF" w:rsidP="007454FF">
      <w:p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2.3.4. Обеспечить участие своих полномочных представителей при выполнении погрузочных работ.</w:t>
      </w:r>
    </w:p>
    <w:p w:rsidR="007454FF" w:rsidRPr="007454FF" w:rsidRDefault="007454FF" w:rsidP="007454FF">
      <w:p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2.3.5. Предоставить полномочному представителю Экспедитора оригиналы или надлежащим  образом заверенные копии необходимых товаросопроводительных документов, документов для осуществления таможенного, санитарного и других видов государственного контроля, а также надлежащим образом оформленную доверенность, если она необходима для выполнения условий настоящего договора. </w:t>
      </w:r>
    </w:p>
    <w:p w:rsidR="007454FF" w:rsidRPr="007454FF" w:rsidRDefault="007454FF" w:rsidP="007454FF">
      <w:p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2.3.6.   Своевременно предоставить Экспедитору полную, точную и достоверную информацию о свойствах груза, об условиях перевозки и иную информацию, необходимую для исполнения Экспедитором обязанностей, предусмотренных договором транспортной экспедиции, и обеспечивающую сохранность груза при перевозке.</w:t>
      </w:r>
    </w:p>
    <w:p w:rsidR="007454FF" w:rsidRPr="007454FF" w:rsidRDefault="007454FF" w:rsidP="007454FF">
      <w:p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2.3.7.   Организовать приемку груза полномочным представителем грузополучателя в течение суток с момента уведомления Экспедитором о месте и времени получения груза в случае, если Клиент является грузополучателем.</w:t>
      </w:r>
    </w:p>
    <w:p w:rsidR="007454FF" w:rsidRPr="007454FF" w:rsidRDefault="007454FF" w:rsidP="00EB53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2.3.8. В случае если груз предъявляется к перевозке с объявленной </w:t>
      </w:r>
      <w:r w:rsidR="00EA71E0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стоимостью более 300 000 (трёхсот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тысяч) рублей за отправляемую партию, страхование такого груза является обязательным. Страхование груза Клиента, принимаемого Экспедитором с объявленной стоимостью, производится Экспедитором от своего имени по тарифам страховой компании-партнёра на дату предъявления груза к перевозке и рассчитывается исходя из объявленной стоимости груза.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Выгодоприобретателем по договору страхования является лицо, имеющее основанный на законе, ином правовом акте или договоре интерес в сохранении именно этого имущества.   </w:t>
      </w:r>
    </w:p>
    <w:p w:rsidR="007454FF" w:rsidRPr="007454FF" w:rsidRDefault="00EA71E0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предъявления груза</w:t>
      </w:r>
      <w:r w:rsidR="007454FF"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перевозке с объявленной </w:t>
      </w:r>
      <w:r w:rsidR="00894DD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стоимостью более 300 000 (Т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рёхсот</w:t>
      </w:r>
      <w:r w:rsidR="007454FF"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тысяч) рублей за отправляемую партию и отказа Клиента от страхования груза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454FF"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Экспедитор несет ответственность  в </w:t>
      </w:r>
      <w:r w:rsidR="00443863"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размере,</w:t>
      </w:r>
      <w:r w:rsidR="007454FF"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превышающем 1</w:t>
      </w:r>
      <w:r w:rsidR="00894DDE">
        <w:rPr>
          <w:rFonts w:ascii="Times New Roman" w:eastAsia="Times New Roman" w:hAnsi="Times New Roman" w:cs="Times New Roman"/>
          <w:sz w:val="20"/>
          <w:szCs w:val="20"/>
          <w:lang w:eastAsia="ru-RU"/>
        </w:rPr>
        <w:t>50 рублей за кг., либо 35 000 (Т</w:t>
      </w:r>
      <w:r w:rsidR="007454FF"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ридцать пять тысяч) рублей за один кубичес</w:t>
      </w:r>
      <w:r w:rsidR="00894DDE">
        <w:rPr>
          <w:rFonts w:ascii="Times New Roman" w:eastAsia="Times New Roman" w:hAnsi="Times New Roman" w:cs="Times New Roman"/>
          <w:sz w:val="20"/>
          <w:szCs w:val="20"/>
          <w:lang w:eastAsia="ru-RU"/>
        </w:rPr>
        <w:t>кий метр, но не более 300 000 (Т</w:t>
      </w:r>
      <w:r w:rsidR="007454FF"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риста тысяч) рублей за одну отправляемую партию.</w:t>
      </w:r>
    </w:p>
    <w:p w:rsidR="007454FF" w:rsidRPr="007454FF" w:rsidRDefault="00EB53D8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Pr="00E125CD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7454FF"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.  Своевременно и полностью производить расчет с Экспедитором по оплате услуг экспедирования и дополнительных услуг Экспедитора.</w:t>
      </w:r>
    </w:p>
    <w:p w:rsidR="007454FF" w:rsidRPr="007454FF" w:rsidRDefault="00EB53D8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2.3.1</w:t>
      </w:r>
      <w:r w:rsidRPr="00E125CD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="007454FF"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. Возместить понесенные Экспедитором в интересах Клиента расходы по провозной плате, страхованию, хранению и т.п.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  Клиент имеет право: 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 запросить у экспедитора информацию о процессе перевозки груза;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 выбирать маршрут следования груза и вид транспорта (путем указания в</w:t>
      </w:r>
      <w:r w:rsidRPr="007454F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Поручении экспедитору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76C6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Клиент вправе предъявить подготовленные к перевозке грузы с объявлением их стоимости в Поручении экспедитору.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2.5.  Клиент (Грузоотправитель) гарантирует, что он является законным владельцем груза, что груз не имеет вложений, запрещенных или имеющих ограничения к перевозке на условиях Экспедитора в соответствии с действующим законодательством РФ.</w:t>
      </w:r>
    </w:p>
    <w:p w:rsidR="007454FF" w:rsidRPr="007454FF" w:rsidRDefault="007454FF" w:rsidP="007454FF">
      <w:pPr>
        <w:spacing w:after="0" w:line="240" w:lineRule="auto"/>
        <w:ind w:hanging="108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</w:t>
      </w:r>
      <w:r w:rsidR="00A84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имость услуг и порядок расчетов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3.1.   Оплата услуг по настоящему Договору производится на основании тарифа (расценок прайс-листа), установленного Экспедитором, включающего сумму, уплаченную организациям, осуществляющим транспортировку грузов по железной дороге (автотранспортом) и связанные с этим работы, а также сумму за оказание услуг, определенных настоящим договором. Сумма за экспедирование включается в тариф. Услуги, не указанные в тарифах (прайс-листах), оплачиваются по соглашению Сторон.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 Расчет стоимости оказанных услуг осуществляется Экспедитором на основании тарифов (п. 3.1. договора), действующих на дату принятия груза к экспедированию (перевозке).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3.3.  Оплата услуг по договору осуществляется Клиентом по выставленному счету в течение 5 (Пяти) банковских дней с момента выставления Экспедитором соответствующего счета, путем перевода денежных средств на расчетный счет Экспедитора</w:t>
      </w:r>
      <w:r w:rsidR="00894DD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указанный Экспедитор</w:t>
      </w:r>
      <w:r w:rsidR="001E7589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в счёте на оплату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но не позднее даты прибытия груза в пункт назначения.      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3.4  Дополнительные работы и услуги, выполненные Экспедитором по просьбе Клиента, оплачиваются по соглашению сторон.  Оплата в данном случае производится Клиентом в порядке, предусмотренном п. 3.3. настоящего Договора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Моментом исполнения Клиентом обязанностей по оплате услуг считается дата зачисления денежных средств на расчетный счет  Экспедитора</w:t>
      </w:r>
      <w:r w:rsidR="00894DD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В случае недостаточности денежных средств, перечисленных Клиентом Экспедитору, для возмещения всех расходов Экспедитора, включая вознаграждения, дополнительные сборы, неустойку и др., или же для погашения всей уже имеющейся задолженности Клиента, Экспедитор самостоятельно определяет, в счет погашения какой части задолженности зачесть перечисленные средства.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3.7. В порядке исполнения настоящего Договора стороны составляют Акты сверки по состоянию на конец последнего дня каждого месяца. Клиент обязуется возместить задолженность по денежному обязательству в соответствии с Актом сверки в течение 5 (Пяти) банковских дней с момента подписания указанного акта. 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3.8. Экспедитор вправе удерживать находящийся в его распоряжении груз до момента оплаты Клиенто</w:t>
      </w:r>
      <w:r w:rsidR="00EA71E0">
        <w:rPr>
          <w:rFonts w:ascii="Times New Roman" w:eastAsia="Times New Roman" w:hAnsi="Times New Roman" w:cs="Times New Roman"/>
          <w:sz w:val="20"/>
          <w:szCs w:val="20"/>
          <w:lang w:eastAsia="ru-RU"/>
        </w:rPr>
        <w:t>м услуг, оказанных Экспедитором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понесенных расходов по выставленному счету. В этом случае Кл</w:t>
      </w:r>
      <w:r w:rsidR="00EA71E0">
        <w:rPr>
          <w:rFonts w:ascii="Times New Roman" w:eastAsia="Times New Roman" w:hAnsi="Times New Roman" w:cs="Times New Roman"/>
          <w:sz w:val="20"/>
          <w:szCs w:val="20"/>
          <w:lang w:eastAsia="ru-RU"/>
        </w:rPr>
        <w:t>иент также оплачивает расходы, с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вязанные с удержанием имущества. Удерживаемый груз выдается грузополучателю только после полной оплаты Клиентом задолженности за оказанные услуги с учетом п. 3.5. настоящего Договора. За возникшую порчу груза вследствие его удержания  Экспедитором в случаях, предусмотренных настоящим пунктом, ответственность несет Клиент.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3.9. В случае неоплаты услуг Экспедитора и не вывоза Клиентом груза со склада Экспедитора в пункт назначения свыше 30</w:t>
      </w:r>
      <w:r w:rsidR="00894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(Тридцать)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суток, Экспедитору предоставляется право реализации груза с последующим удержанием суммы в счет погашения задолженности (в том числе услуг по хранению и издержек, связанных с реализацией) Клиента перед Экспедитором. При реализации начальная цена определяется на основании счет-фактуры продавца товара. При отсутствии счет-фактуры продавца, начальную цену Экспедитор определяет самостоятельно</w:t>
      </w:r>
      <w:r w:rsidR="002311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рыночных цен на аналогичный товар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454FF" w:rsidRPr="007454FF" w:rsidRDefault="007454FF" w:rsidP="007454FF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Прием-пер</w:t>
      </w:r>
      <w:r w:rsidR="00A84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едача груза и срок его доставки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Экспедитор предоставляет Клиенту необходимый для перевозки груза транспорт в надлежащем состоянии в место и время, указанное в 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Поручении экспедитору.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получения груза представитель Экспедитора предоставляет надлежащим образом оформленную доверенность.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Клиент за свой счет осуществляет погрузку груза в автотранспорт, предоставленный Экспедитором. Время погрузки указывается в 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Поручении экспедитору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Продолжительность погрузки определяется нормативами, действующими в организации автомобильного транспорта, осуществляющей перевозку. Погрузочно-разгрузочные работы на железнодорожном транспорте осуществляются Экспедитором.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При передаче груза Клиент (грузоотправитель) предоставляет Экспедитору все предусмотренные товаросопроводительные документы, указанные в п.2.3.5. настоящего договора и иные предусмотренные действующим законодательством документы, а также оригинал 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Поручения экспедитору.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4.4. Приемка груза Экспедитором от грузоотправителя производится в месте получения груза, указанного в 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Поручении экспедитору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Клиентом. В момент передачи груза для перевозки грузоотправитель должен заявить его массу (вес) и количество мест. Объем груза определяется по объему, фактически занимаемым грузом </w:t>
      </w:r>
      <w:r w:rsidR="00EA71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вагоне (автомобиле) с учетом 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габаритности груза и необходимых условий его транспортировки. По факту передачи груза к транспортир</w:t>
      </w:r>
      <w:r w:rsidR="00EA71E0">
        <w:rPr>
          <w:rFonts w:ascii="Times New Roman" w:eastAsia="Times New Roman" w:hAnsi="Times New Roman" w:cs="Times New Roman"/>
          <w:sz w:val="20"/>
          <w:szCs w:val="20"/>
          <w:lang w:eastAsia="ru-RU"/>
        </w:rPr>
        <w:t>овке Экспедитором составляется э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кспедиторская расписка, образец которой является Приложением № 2 к Договору. В Экспедиторской расписке указывается наименование, масса (вес), объем (в кубах) груза, количество мест и заверяется подписями представителей Экспедитора и грузоотправителя. 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4.5. Срок доставки железнодорожным транспортом исчисляется в соответствии с Правилами исчисления сроков доставки грузов железнодорожным транспортом, утв. Приказом Минтранса России № 245 от 07.08.2015 года. В случае перевозки грузов железнодорожным транспортом с переадресацией, срок доставки увеличивается на 7 </w:t>
      </w:r>
      <w:r w:rsidR="00DE2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(семь) 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Груз, доставленный до места назначения, указанного в 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Поручении экспедитору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подлежит </w:t>
      </w:r>
      <w:r w:rsidR="009E32C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передаче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грузополучателю. Груз передается грузополучателю в том же порядке и на тех же условиях, на каких он принимался от грузоотправителя, то есть по количеству мест.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В случае повреждения (порчи) груза и предъявления претензии грузополучателем, Экспедитор вправе требовать передачи ему для последующего удерживания до выплаты возмещения, поврежденный (испорченный) в процессе перевозки груз. Порядок использования удержанного груза после выплаты возмещения определяется сторонами дополнительно.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4.8. Обязанности  Экспедитора  по оказанию услуг по настоящему Договору считаются исполненными с момента проставления грузополучателем на станции назначения в транспортно-экспедиционной накладной Экспедитора отметки «груз принят» или с момента прибытия груза Клиента на станцию назначения, если выгрузку осуществляет сам грузополучатель. 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4.9. В случае неполучения груза грузополучателем в течение 24 часов с момента прибытия груза на станцию назначения, ответственность за получение и состояние груза несет Клиент.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4.10. В случае если во время выдачи груза получатель, указанный в</w:t>
      </w:r>
      <w:r w:rsidRPr="007454F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Поручении экспедитору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уполномоченное им лицо не уведомили Экспедитора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</w:t>
      </w:r>
      <w:r w:rsidR="00EA71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уз полностью и неповрежденным. 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указанного уведомления в момент разгрузки груза полномочными представителями обеих сторон в месте и во время разгрузки составляется акт состояния груза в двух экземплярах, по одному для каждой из сторон.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4.11. После получения груза Грузополучателем Экспедитор с помощью почтовой, курьерской, электронной, факсимильной связи направляет в адрес Клиента Акт приёма – передачи оказанных услуг (далее Акт).</w:t>
      </w:r>
    </w:p>
    <w:p w:rsidR="007454FF" w:rsidRPr="007454FF" w:rsidRDefault="001F7B98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4.12. Клиент в течение</w:t>
      </w:r>
      <w:r w:rsidR="007454FF"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3-х рабочих дней, после получения Акта, должен его подписать и направить с помощью почтовой, курьерской, электронной, факсимильной связи в адрес Экспедитора. В случае не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 Экспедитором в течение</w:t>
      </w:r>
      <w:r w:rsidR="007454FF"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5-ти рабочих дней подписанного Акта или письменных, мотивированных возражений по поводу подписания Акта, после получения его Клиентом, он считается подписанным без возражений.</w:t>
      </w:r>
    </w:p>
    <w:p w:rsidR="007454FF" w:rsidRPr="007454FF" w:rsidRDefault="00A8446B" w:rsidP="007454FF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За неисполнение или ненадлежащее исполнение обязанностей, пред</w:t>
      </w:r>
      <w:r w:rsidR="00894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усмотренных настоящим Договором, 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несут ответственность </w:t>
      </w:r>
      <w:r w:rsidR="00C3176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действующим законодательством РФ.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При транспортировке груза предусматривается норма возможных повреждений – бой, потеря товарного вида, поломка груза и т.п. – в размере 0,5% от общей стоимости груза, указанной в накладной, которая не подлежит возмещению. 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Ответственность Экспедитора: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5.3.1. Экспедитор несет ответственность перед Клиентом в виде реального ущерба за утрату, недостачу или повреждение груза после принятия его Экспедитором и до выдачи груза получателю, если не докажет, что утрата, недостача или повреждение груза произошли вследствие обстоятельств, которые Экспедитор не мог предотвратить и устранение от него не зависело. Размер ответственности Экспедитора перед К</w:t>
      </w:r>
      <w:r w:rsidR="00EA71E0">
        <w:rPr>
          <w:rFonts w:ascii="Times New Roman" w:eastAsia="Times New Roman" w:hAnsi="Times New Roman" w:cs="Times New Roman"/>
          <w:sz w:val="20"/>
          <w:szCs w:val="20"/>
          <w:lang w:eastAsia="ru-RU"/>
        </w:rPr>
        <w:t>лиентом определяется в следующих размерах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утрату или недостачу груза, принятого Экспедитором с объявлением ценности (с соблюдением условий п.2.4.3.Настоящего Договора), в размере объявленной ценности или части объявленной ценности, пр</w:t>
      </w:r>
      <w:r w:rsidR="00DE221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опорционально недостающей части;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утрату или недостачу грузу, принятого Экспедитором для перевозки без объявления ценности</w:t>
      </w:r>
      <w:r w:rsidR="00DE221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размере действительной </w:t>
      </w:r>
      <w:r w:rsidR="00894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(документально подтвержденной) 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стоимости </w:t>
      </w:r>
      <w:r w:rsidR="00DE2213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груза или недостающей его части;</w:t>
      </w:r>
    </w:p>
    <w:p w:rsidR="007454FF" w:rsidRPr="007454FF" w:rsidRDefault="00DE2213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повреждение (порчу</w:t>
      </w:r>
      <w:r w:rsidR="007454FF"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) груза, принятого Экспедитором для перевозки с объявлением ценности, в размере суммы,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которую понизилась ценность;</w:t>
      </w:r>
    </w:p>
    <w:p w:rsidR="007454FF" w:rsidRPr="007454FF" w:rsidRDefault="00DE2213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повреждение (порчу</w:t>
      </w:r>
      <w:r w:rsidR="007454FF"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груза, принятого Экспедитором для перевозки без объявления ценности, в размере суммы, на которую понизилась действительная </w:t>
      </w:r>
      <w:r w:rsidR="00894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(документально подтвержденная) </w:t>
      </w:r>
      <w:r w:rsidR="007454FF"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 груза.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Действительная стоимость груза, предусмотренная настоящим пунктом Договора, определяется исходя из его цены, указанной в счет-фактуре продавца.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5.3.2. Груз считается утраченным, если он</w:t>
      </w:r>
      <w:r w:rsidR="00DE2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был выдан по истечении 30 (т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ридцати) дней со дня истечения срока доставки, определенного п. 4.5. настоящего Договора. Груз, который был доставлен, но не был выдан получателю, указанному в настоящем Договоре, или уполномоченному им лицу по причине неуплаты причитающегося Экспедитору вознаграждения, утраченным не считается, если Экспедитор своевременно уведомил Клиента об оказании экспедиционных услуг в порядке, предусмотренном п.9.2. настоящего Договора.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5.3.3. За нарушение срока доставки груза по настоящему Договору Экс</w:t>
      </w:r>
      <w:r w:rsidR="00684969">
        <w:rPr>
          <w:rFonts w:ascii="Times New Roman" w:eastAsia="Times New Roman" w:hAnsi="Times New Roman" w:cs="Times New Roman"/>
          <w:sz w:val="20"/>
          <w:szCs w:val="20"/>
          <w:lang w:eastAsia="ru-RU"/>
        </w:rPr>
        <w:t>педитор уплачивает Клиенту неустойку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размере 0,1% от стоимости транспортно-</w:t>
      </w:r>
      <w:r w:rsidR="00DE2213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экспедиционных услуг за каждый день просрочки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5.3.4. Возложение исполнения обязательств на третье лицо не освобождает Экспедитора от ответственности перед Клиентом.</w:t>
      </w:r>
    </w:p>
    <w:p w:rsidR="007454FF" w:rsidRPr="007454FF" w:rsidRDefault="00DE2213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5.3.5. В случае</w:t>
      </w:r>
      <w:r w:rsidR="007454FF"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Экспедитор докажет, что нарушение обязательств вызвано ненадлежащим исполнением договора перевозки, ответственность перед Клиентом Экспедитора, заключившего договор перевозки, определяется на основании правил, по которым перед Экспедитором отвечает соответствующий перевозчик.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5.3.6. Экспедитор не несет</w:t>
      </w:r>
      <w:r w:rsidR="00DE2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ответственность за внутритарное повреждение и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недостачу содержимого грузовых мест, доставленных в исправной таре (целой упаковке). Экспедитор не несет ответственность за имущественный ущерб, пр</w:t>
      </w:r>
      <w:r w:rsidR="00EA5401">
        <w:rPr>
          <w:rFonts w:ascii="Times New Roman" w:eastAsia="Times New Roman" w:hAnsi="Times New Roman" w:cs="Times New Roman"/>
          <w:sz w:val="20"/>
          <w:szCs w:val="20"/>
          <w:lang w:eastAsia="ru-RU"/>
        </w:rPr>
        <w:t>ичиненный Клиенту в случае сдачи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груза к перевозке в ненадлежащей таре и упаковке.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Ответственность Клиента: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5.4.1. В случае нарушения Клиентом сроков оплаты выставленного счета (п. 3.3. Договора)</w:t>
      </w:r>
      <w:r w:rsidR="00894DD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Клиент уплачивает Экспедитору по</w:t>
      </w:r>
      <w:r w:rsidR="00EA5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письменному требованию пени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размере 0,1 (Ноль целых и одна десятая) % от своевременно неоплаченной суммы за каждый день просрочки, но не более чем сумма соответствующего неоплаченного счета.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За неисполнение обязанностей по представлению информации, указанной в п. 2.3.6. н</w:t>
      </w:r>
      <w:r w:rsidR="00EA5401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астоящего Договора, если это по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влекло за собой убытки Экспедитора, Клиент несет ответственность по возмещению убытков, причиненных Экспедитору.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В случае если будет доказана необоснованность отказа Клиента от оплаты расходов, понесенных Экспедитором в целях исполнения обязанностей, предусмотренных настоящим Договором, клиент уплачивает  Экспедитору помимо указанных расходов штраф в размере 10 (Десяти) % суммы этих расходов.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5.4.4. За </w:t>
      </w:r>
      <w:r w:rsidR="00894DDE">
        <w:rPr>
          <w:rFonts w:ascii="Times New Roman" w:eastAsia="Times New Roman" w:hAnsi="Times New Roman" w:cs="Times New Roman"/>
          <w:sz w:val="20"/>
          <w:szCs w:val="20"/>
          <w:lang w:eastAsia="ru-RU"/>
        </w:rPr>
        <w:t>не</w:t>
      </w:r>
      <w:r w:rsidR="003930AA"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предъявление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заявленных грузов, неиспользование  поданных транспортных средств или отказе от предусмотренных </w:t>
      </w:r>
      <w:r w:rsidRPr="007454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Поручением экспедитору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вагонов (автомобилей) со стороны клиента, пос</w:t>
      </w:r>
      <w:r w:rsidR="00894DDE">
        <w:rPr>
          <w:rFonts w:ascii="Times New Roman" w:eastAsia="Times New Roman" w:hAnsi="Times New Roman" w:cs="Times New Roman"/>
          <w:sz w:val="20"/>
          <w:szCs w:val="20"/>
          <w:lang w:eastAsia="ru-RU"/>
        </w:rPr>
        <w:t>ледни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й обязан уплатить Экспедитору неустойку в размере 5 (пяти) % от стоимости транспортно-экспедиционн</w:t>
      </w:r>
      <w:r w:rsidR="00EA5401">
        <w:rPr>
          <w:rFonts w:ascii="Times New Roman" w:eastAsia="Times New Roman" w:hAnsi="Times New Roman" w:cs="Times New Roman"/>
          <w:sz w:val="20"/>
          <w:szCs w:val="20"/>
          <w:lang w:eastAsia="ru-RU"/>
        </w:rPr>
        <w:t>ых у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слуг, а также возместить убытки, связанные с простоем порожних вагонов, холостым пробегом автотранспорта и др.</w:t>
      </w:r>
    </w:p>
    <w:p w:rsidR="007454FF" w:rsidRPr="007454FF" w:rsidRDefault="007454FF" w:rsidP="007454FF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Об</w:t>
      </w:r>
      <w:r w:rsidR="00A84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стоятельства непреодолимой силы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Стороны настоящего Договора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например: стихийные бедствия, чрезвычайные события социального характера (война, массовые беспорядки и т.п.)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Сторона, в отношении которой действуют обстоятельства непреодолимой силы, обязана в течение 10 (Десяти) календарных дней с момента наступления указанных обстоятельств направить уведомление другой стороне о невозможности исполнения обязательства.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Сторона, в отношении которой действуют обстоятельства непреодолимой силы, приостанавливает исполнение своих обязанностей по настоящему Договору на период действия обстоятельств непреодолимой силы.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6.5. Сторона, ссылающаяся на обстоятельства непреодолимой силы, должна представить другой Стороне документальное подтверждение наступления таких обстоятельств.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В случае если период действия обстоятельств непреодолимой силы превышает 3 (три) месяца подряд, то любая из сторон вправе в одностороннем порядке отказаться от исполнения настоящего Договора, исполнив при этом обязательства по оплате услуг, оказанных по настоящему Договору до начала действия обстоятельств непреодолимой силы.</w:t>
      </w:r>
    </w:p>
    <w:p w:rsidR="007454FF" w:rsidRPr="007454FF" w:rsidRDefault="00A8446B" w:rsidP="007454FF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Расторжение договора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7.</w:t>
      </w:r>
      <w:r w:rsidR="003930AA">
        <w:rPr>
          <w:rFonts w:ascii="Times New Roman" w:eastAsia="Times New Roman" w:hAnsi="Times New Roman" w:cs="Times New Roman"/>
          <w:sz w:val="20"/>
          <w:szCs w:val="20"/>
          <w:lang w:eastAsia="ru-RU"/>
        </w:rPr>
        <w:t>1. Настоящий Договор может быть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расторгнут по взаимному соглашению сто</w:t>
      </w:r>
      <w:r w:rsidR="00EA5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рон в любое время, 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письменной форме, а также в одностороннем порядке с обязательным письменным извещением другой стороны за 30 </w:t>
      </w:r>
      <w:r w:rsidR="00EA54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(тридцать) 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 до предполагаемой даты расторжения договора.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Истечение срока действия договора или его расторжение не освобождает стороны от надлежащего исполнения обязательств, возникших в рамках настоящего договора.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7.3.  Клиент вправе в одностороннем порядке отказаться о</w:t>
      </w:r>
      <w:r w:rsidR="00F93272">
        <w:rPr>
          <w:rFonts w:ascii="Times New Roman" w:eastAsia="Times New Roman" w:hAnsi="Times New Roman" w:cs="Times New Roman"/>
          <w:sz w:val="20"/>
          <w:szCs w:val="20"/>
          <w:lang w:eastAsia="ru-RU"/>
        </w:rPr>
        <w:t>т исполнения Поручения на перевозку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любое время, предупредив Экспедитора об отказе не позднее, чем за 24 часа до момента </w:t>
      </w:r>
      <w:r w:rsidR="007E7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согласованной 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погрузки</w:t>
      </w:r>
      <w:r w:rsidR="007E79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возмещением всех убытков, понесенных Экспедитором в связи с отказом Клиента от перевозки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454FF" w:rsidRPr="007454FF" w:rsidRDefault="007454FF" w:rsidP="007454FF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Пор</w:t>
      </w:r>
      <w:r w:rsidR="00A84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ядок урегулирования разногласий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8.1. Сторонами устанавливается </w:t>
      </w:r>
      <w:r w:rsidR="00F932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обязательный 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претензионный порядок урегулирования разногласий, возникающих в связи с исполнением настоящего Договора. 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Претензии предъявляю</w:t>
      </w:r>
      <w:r w:rsidR="003930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в письменной форме в </w:t>
      </w:r>
      <w:r w:rsidR="00A8446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сроки, установленные действующим законодательством Российской Федерации.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претензии об утрате, о недостаче или повреждении (порче) груза должны быть приложены документы, подтверждающие </w:t>
      </w:r>
      <w:r w:rsidR="004D22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предъявление претензии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документы, подтверждающие количество и стоимость отправленного груза, в подлиннике или засвидетельствованные в установленном порядке их копии.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Претензии по настоящему договору должны быть рассмотрены Сторонами в течение 30 (тридцати) дней со дня их получения.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8.4. Все споры между Сторонами, по которым не было достигнуто согласия, разрешаются в Арбитражном суде г. Санкт-Петербурга и Ленинградской области. </w:t>
      </w:r>
    </w:p>
    <w:p w:rsidR="007454FF" w:rsidRPr="007454FF" w:rsidRDefault="00A8446B" w:rsidP="007454FF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Заключительные положения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9.1.Условия настоящего Договора могут быть дополнены или изменены по взаимному письменному согласию Сторон.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9.2.</w:t>
      </w:r>
      <w:r w:rsidR="004919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Обязанность Экспедитора по уведомлению считается надлежащим образом исполненной, если уведомление производится </w:t>
      </w:r>
      <w:r w:rsidR="0063735C"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письменном виде 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любым </w:t>
      </w:r>
      <w:r w:rsidR="003C2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 </w:t>
      </w:r>
      <w:r w:rsidR="0063735C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перечисленных способов</w:t>
      </w:r>
      <w:r w:rsidR="00684969">
        <w:rPr>
          <w:rFonts w:ascii="Times New Roman" w:eastAsia="Times New Roman" w:hAnsi="Times New Roman" w:cs="Times New Roman"/>
          <w:sz w:val="20"/>
          <w:szCs w:val="20"/>
          <w:lang w:eastAsia="ru-RU"/>
        </w:rPr>
        <w:t>: на бумажном носителе,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факсимильным </w:t>
      </w:r>
      <w:r w:rsidR="00894DDE">
        <w:rPr>
          <w:rFonts w:ascii="Times New Roman" w:eastAsia="Times New Roman" w:hAnsi="Times New Roman" w:cs="Times New Roman"/>
          <w:sz w:val="20"/>
          <w:szCs w:val="20"/>
          <w:lang w:eastAsia="ru-RU"/>
        </w:rPr>
        <w:t>и/или электронным</w:t>
      </w:r>
      <w:r w:rsidR="007F043B" w:rsidRPr="007F0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043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сообщением</w:t>
      </w:r>
      <w:r w:rsidR="00894DD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454FF" w:rsidRP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9.3.</w:t>
      </w:r>
      <w:r w:rsidR="004919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2-х экземплярах по одному для каждой Стороны и имеют одинаковую юридическую силу.</w:t>
      </w:r>
    </w:p>
    <w:p w:rsid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9.4. Настоящий Договор вступает в силу с момента подписания его Сторонами и действует до конца </w:t>
      </w:r>
      <w:r w:rsidR="004D2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календарного 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года. Если ни одна из Сторон за 30 (</w:t>
      </w:r>
      <w:r w:rsidR="004D2217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3930AA">
        <w:rPr>
          <w:rFonts w:ascii="Times New Roman" w:eastAsia="Times New Roman" w:hAnsi="Times New Roman" w:cs="Times New Roman"/>
          <w:sz w:val="20"/>
          <w:szCs w:val="20"/>
          <w:lang w:eastAsia="ru-RU"/>
        </w:rPr>
        <w:t>ридцать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) дней до окончания срока действия настоящего договора письменно не заявит о его расторжении, срок действия договора продлевается на каждый последующий календарный год и на тех же условиях.</w:t>
      </w:r>
    </w:p>
    <w:p w:rsidR="004D2217" w:rsidRPr="007454FF" w:rsidRDefault="004D2217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9.5. Стороны договорились, что документы, подписанные уполномоченными лицами Сторон, заверенные печатью и переданные другой стороне посредством факсимильной/электронной связи обладают юридической силой до  момента предоставления оригиналов. При этом оригиналы документов, Стороны обязуются</w:t>
      </w:r>
      <w:r w:rsidR="00A84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предоставлять друг другу в кратчайшие сроки. Экземпляры документов, полученные по факсимильной/электронной почте, теряют силу с момента предоставления оригиналов.</w:t>
      </w:r>
    </w:p>
    <w:p w:rsidR="007454FF" w:rsidRDefault="007454FF" w:rsidP="007454FF">
      <w:pPr>
        <w:tabs>
          <w:tab w:val="left" w:pos="-540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Юридические адрес</w:t>
      </w:r>
      <w:r w:rsidR="00A844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 и банковские реквизиты сторон</w:t>
      </w:r>
    </w:p>
    <w:p w:rsidR="00A8446B" w:rsidRDefault="00A8446B" w:rsidP="007454FF">
      <w:pPr>
        <w:tabs>
          <w:tab w:val="left" w:pos="-540"/>
        </w:tabs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8446B" w:rsidTr="00A8446B">
        <w:tc>
          <w:tcPr>
            <w:tcW w:w="4785" w:type="dxa"/>
          </w:tcPr>
          <w:p w:rsidR="00A8446B" w:rsidRDefault="00A8446B" w:rsidP="00491904">
            <w:pPr>
              <w:tabs>
                <w:tab w:val="left" w:pos="-54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1047205276" w:edGrp="everyone" w:colFirst="1" w:colLast="1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ЭКСПЕДИТОР:</w:t>
            </w:r>
          </w:p>
          <w:p w:rsidR="00A8446B" w:rsidRPr="00491904" w:rsidRDefault="00491904" w:rsidP="00491904">
            <w:pPr>
              <w:tabs>
                <w:tab w:val="left" w:pos="-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  <w:p w:rsidR="00491904" w:rsidRDefault="00491904" w:rsidP="00491904">
            <w:pPr>
              <w:tabs>
                <w:tab w:val="left" w:pos="-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«Северо-Западная Транспортная Компания»</w:t>
            </w:r>
          </w:p>
          <w:p w:rsidR="00491904" w:rsidRPr="00491904" w:rsidRDefault="00491904" w:rsidP="00491904">
            <w:pPr>
              <w:tabs>
                <w:tab w:val="left" w:pos="-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(ООО «СЗТКом»)</w:t>
            </w:r>
          </w:p>
        </w:tc>
        <w:tc>
          <w:tcPr>
            <w:tcW w:w="4785" w:type="dxa"/>
          </w:tcPr>
          <w:p w:rsidR="00A8446B" w:rsidRDefault="008E039C" w:rsidP="008E039C">
            <w:pPr>
              <w:tabs>
                <w:tab w:val="left" w:pos="-54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КЛИЕНТ:</w:t>
            </w:r>
          </w:p>
          <w:p w:rsidR="008E039C" w:rsidRDefault="008E039C" w:rsidP="008E039C">
            <w:pPr>
              <w:tabs>
                <w:tab w:val="left" w:pos="-54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904" w:rsidRPr="00491904" w:rsidTr="00A8446B">
        <w:tc>
          <w:tcPr>
            <w:tcW w:w="4785" w:type="dxa"/>
          </w:tcPr>
          <w:p w:rsidR="00491904" w:rsidRPr="00082E62" w:rsidRDefault="00491904" w:rsidP="00491904">
            <w:pPr>
              <w:tabs>
                <w:tab w:val="left" w:pos="-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ermStart w:id="632373459" w:edGrp="everyone" w:colFirst="1" w:colLast="1"/>
            <w:permEnd w:id="1047205276"/>
            <w:r w:rsidRPr="00491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196105, г. Санкт-Петербург, пр. Юрия Гагарина, д.</w:t>
            </w:r>
            <w:r w:rsidR="00082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Литер А, пом. 22-Н, офис 53</w:t>
            </w:r>
            <w:r w:rsidR="00082E62" w:rsidRPr="00082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491904" w:rsidRDefault="00491904" w:rsidP="00491904">
            <w:pPr>
              <w:tabs>
                <w:tab w:val="left" w:pos="-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19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346-57-91, 346-86-56</w:t>
            </w:r>
          </w:p>
          <w:p w:rsidR="00491904" w:rsidRPr="00491904" w:rsidRDefault="00491904" w:rsidP="00491904">
            <w:pPr>
              <w:tabs>
                <w:tab w:val="left" w:pos="-54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A8446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>E-mail:</w:t>
            </w:r>
            <w:r w:rsidRPr="00491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</w:t>
            </w:r>
            <w:hyperlink r:id="rId9" w:history="1">
              <w:r w:rsidRPr="00491904">
                <w:rPr>
                  <w:rFonts w:ascii="Times New Roman" w:eastAsia="Times New Roman" w:hAnsi="Times New Roman" w:cs="Times New Roman"/>
                  <w:snapToGrid w:val="0"/>
                  <w:sz w:val="20"/>
                  <w:szCs w:val="20"/>
                  <w:lang w:val="en-US" w:eastAsia="ru-RU"/>
                </w:rPr>
                <w:t>info@sztkom.ru</w:t>
              </w:r>
            </w:hyperlink>
          </w:p>
        </w:tc>
        <w:tc>
          <w:tcPr>
            <w:tcW w:w="4785" w:type="dxa"/>
          </w:tcPr>
          <w:p w:rsidR="00491904" w:rsidRPr="00B507B6" w:rsidRDefault="00491904" w:rsidP="00491904">
            <w:pPr>
              <w:tabs>
                <w:tab w:val="left" w:pos="-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904" w:rsidTr="00A8446B">
        <w:tc>
          <w:tcPr>
            <w:tcW w:w="4785" w:type="dxa"/>
          </w:tcPr>
          <w:p w:rsidR="00491904" w:rsidRDefault="00491904" w:rsidP="00491904">
            <w:pPr>
              <w:tabs>
                <w:tab w:val="left" w:pos="-54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ermStart w:id="960638733" w:edGrp="everyone" w:colFirst="1" w:colLast="1"/>
            <w:permEnd w:id="632373459"/>
            <w:r w:rsidRPr="00A8446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ОГРН 5067847392773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A8446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ИНН 7810074606</w:t>
            </w:r>
          </w:p>
          <w:p w:rsidR="00491904" w:rsidRPr="00491904" w:rsidRDefault="00491904" w:rsidP="00491904">
            <w:pPr>
              <w:tabs>
                <w:tab w:val="left" w:pos="-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6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КПП 781001001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A8446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ОКПО 96787803</w:t>
            </w:r>
          </w:p>
        </w:tc>
        <w:tc>
          <w:tcPr>
            <w:tcW w:w="4785" w:type="dxa"/>
          </w:tcPr>
          <w:p w:rsidR="00491904" w:rsidRPr="00491904" w:rsidRDefault="00491904" w:rsidP="00491904">
            <w:pPr>
              <w:tabs>
                <w:tab w:val="left" w:pos="-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904" w:rsidTr="00A8446B">
        <w:tc>
          <w:tcPr>
            <w:tcW w:w="4785" w:type="dxa"/>
          </w:tcPr>
          <w:p w:rsidR="00491904" w:rsidRDefault="00491904" w:rsidP="00491904">
            <w:pPr>
              <w:tabs>
                <w:tab w:val="left" w:pos="-54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ermStart w:id="714103381" w:edGrp="everyone" w:colFirst="1" w:colLast="1"/>
            <w:permEnd w:id="960638733"/>
            <w:r w:rsidRPr="00A8446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р/с 40702810132400001211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A8446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в Филиале «Санкт-Петербургский» АО «АЛЬФА-БАНК»</w:t>
            </w:r>
          </w:p>
          <w:p w:rsidR="00491904" w:rsidRDefault="00491904" w:rsidP="00491904">
            <w:pPr>
              <w:tabs>
                <w:tab w:val="left" w:pos="-54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446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к/с 30101810600000000786</w:t>
            </w:r>
          </w:p>
          <w:p w:rsidR="00491904" w:rsidRPr="00A8446B" w:rsidRDefault="00491904" w:rsidP="00491904">
            <w:pPr>
              <w:tabs>
                <w:tab w:val="left" w:pos="-540"/>
              </w:tabs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A8446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БИК</w:t>
            </w:r>
            <w:r w:rsidRPr="00A8446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 w:eastAsia="ru-RU"/>
              </w:rPr>
              <w:t xml:space="preserve"> 044030</w:t>
            </w:r>
            <w:r w:rsidRPr="00A8446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4785" w:type="dxa"/>
          </w:tcPr>
          <w:p w:rsidR="00B507B6" w:rsidRPr="00491904" w:rsidRDefault="00B507B6" w:rsidP="00491904">
            <w:pPr>
              <w:tabs>
                <w:tab w:val="left" w:pos="-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permEnd w:id="714103381"/>
    </w:tbl>
    <w:tbl>
      <w:tblPr>
        <w:tblpPr w:leftFromText="180" w:rightFromText="180" w:vertAnchor="text" w:tblpY="1"/>
        <w:tblOverlap w:val="never"/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C73D3A" w:rsidRPr="00443863" w:rsidTr="00DA43DD">
        <w:tc>
          <w:tcPr>
            <w:tcW w:w="4680" w:type="dxa"/>
          </w:tcPr>
          <w:p w:rsidR="00491904" w:rsidRDefault="00491904" w:rsidP="007E15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C73D3A" w:rsidRPr="00A8446B" w:rsidRDefault="00C73D3A" w:rsidP="007E155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vMerge w:val="restart"/>
          </w:tcPr>
          <w:p w:rsidR="00C73D3A" w:rsidRPr="00A8446B" w:rsidRDefault="00C73D3A" w:rsidP="0074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C73D3A" w:rsidRPr="00443863" w:rsidTr="00DA43DD">
        <w:tc>
          <w:tcPr>
            <w:tcW w:w="4680" w:type="dxa"/>
          </w:tcPr>
          <w:p w:rsidR="00C73D3A" w:rsidRPr="00A8446B" w:rsidRDefault="00C73D3A" w:rsidP="007E155F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040" w:type="dxa"/>
            <w:vMerge/>
          </w:tcPr>
          <w:p w:rsidR="00C73D3A" w:rsidRPr="00A8446B" w:rsidRDefault="00C73D3A" w:rsidP="0074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7454FF" w:rsidRPr="007454FF" w:rsidTr="00DA43DD">
        <w:tc>
          <w:tcPr>
            <w:tcW w:w="4680" w:type="dxa"/>
          </w:tcPr>
          <w:p w:rsidR="007454FF" w:rsidRPr="00A8446B" w:rsidRDefault="007454FF" w:rsidP="007454FF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Генеральный директор </w:t>
            </w:r>
          </w:p>
        </w:tc>
        <w:tc>
          <w:tcPr>
            <w:tcW w:w="5040" w:type="dxa"/>
          </w:tcPr>
          <w:p w:rsidR="00E93BD7" w:rsidRPr="00A8446B" w:rsidRDefault="00B507B6" w:rsidP="007454FF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ermStart w:id="2123242967" w:edGrp="everyone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  <w:r w:rsidR="004919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иректор</w:t>
            </w:r>
            <w:permEnd w:id="2123242967"/>
          </w:p>
        </w:tc>
      </w:tr>
      <w:tr w:rsidR="007454FF" w:rsidRPr="007454FF" w:rsidTr="00DA43DD">
        <w:tc>
          <w:tcPr>
            <w:tcW w:w="4680" w:type="dxa"/>
          </w:tcPr>
          <w:p w:rsidR="007454FF" w:rsidRPr="00A8446B" w:rsidRDefault="007454FF" w:rsidP="007454FF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0" w:type="dxa"/>
          </w:tcPr>
          <w:p w:rsidR="007454FF" w:rsidRPr="00A8446B" w:rsidRDefault="007454FF" w:rsidP="007454FF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454FF" w:rsidRPr="007454FF" w:rsidTr="00DA43DD">
        <w:tc>
          <w:tcPr>
            <w:tcW w:w="4680" w:type="dxa"/>
          </w:tcPr>
          <w:p w:rsidR="007454FF" w:rsidRPr="00A8446B" w:rsidRDefault="007454FF" w:rsidP="007454FF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A844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________________/</w:t>
            </w:r>
            <w:r w:rsidRPr="00A84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Юркин С.Г.</w:t>
            </w:r>
            <w:r w:rsidRPr="00A844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/</w:t>
            </w:r>
          </w:p>
        </w:tc>
        <w:tc>
          <w:tcPr>
            <w:tcW w:w="5040" w:type="dxa"/>
          </w:tcPr>
          <w:p w:rsidR="007454FF" w:rsidRPr="00A8446B" w:rsidRDefault="007454FF" w:rsidP="00E74E7B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</w:t>
            </w:r>
            <w:r w:rsidRPr="00A8446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 </w:t>
            </w:r>
            <w:r w:rsidRPr="00A84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ermStart w:id="1536977932" w:edGrp="everyone"/>
            <w:r w:rsidRPr="00A84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="00B507B6">
              <w:t xml:space="preserve"> </w:t>
            </w:r>
            <w:r w:rsidRPr="00A844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ermEnd w:id="1536977932"/>
          </w:p>
        </w:tc>
      </w:tr>
      <w:tr w:rsidR="007454FF" w:rsidRPr="007454FF" w:rsidTr="00DA43DD">
        <w:tc>
          <w:tcPr>
            <w:tcW w:w="4680" w:type="dxa"/>
          </w:tcPr>
          <w:p w:rsidR="007454FF" w:rsidRPr="00A8446B" w:rsidRDefault="007454FF" w:rsidP="007454FF">
            <w:pPr>
              <w:tabs>
                <w:tab w:val="left" w:pos="5387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040" w:type="dxa"/>
          </w:tcPr>
          <w:p w:rsidR="007454FF" w:rsidRPr="00A8446B" w:rsidRDefault="007454FF" w:rsidP="007454FF">
            <w:pPr>
              <w:tabs>
                <w:tab w:val="left" w:pos="5387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4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М.П.</w:t>
            </w:r>
          </w:p>
        </w:tc>
      </w:tr>
    </w:tbl>
    <w:p w:rsidR="007454FF" w:rsidRPr="007454FF" w:rsidRDefault="007454FF" w:rsidP="00745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4FF" w:rsidRPr="007454FF" w:rsidRDefault="007454FF" w:rsidP="00745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4FF" w:rsidRPr="007454FF" w:rsidRDefault="007454FF" w:rsidP="00745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4FF" w:rsidRPr="007454FF" w:rsidRDefault="007454FF" w:rsidP="00745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ОБРАЗЕЦ по форме Приложения № 1 к Договору </w:t>
      </w:r>
    </w:p>
    <w:p w:rsidR="007454FF" w:rsidRPr="007454FF" w:rsidRDefault="007454FF" w:rsidP="00745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697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т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ранспортной экспедиции</w:t>
      </w:r>
    </w:p>
    <w:p w:rsidR="007454FF" w:rsidRPr="007454FF" w:rsidRDefault="007454FF" w:rsidP="00745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permStart w:id="1199323414" w:edGrp="everyone"/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 </w:t>
      </w:r>
      <w:permEnd w:id="1199323414"/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permStart w:id="794892940" w:edGrp="everyone"/>
      <w:r w:rsidR="004D221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permEnd w:id="794892940"/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4D2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ermStart w:id="1746816577" w:edGrp="everyone"/>
      <w:r w:rsidR="004D221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permEnd w:id="1746816577"/>
      <w:r w:rsidR="00F571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A835B0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125C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3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7454FF" w:rsidRPr="007454FF" w:rsidRDefault="007454FF" w:rsidP="00745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7454FF" w:rsidRPr="007454FF" w:rsidRDefault="007454FF" w:rsidP="007454FF">
      <w:pPr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en-GB" w:eastAsia="ru-RU"/>
        </w:rPr>
      </w:pPr>
      <w:r w:rsidRPr="007454FF">
        <w:rPr>
          <w:rFonts w:ascii="Times New Roman" w:eastAsia="Times New Roman" w:hAnsi="Times New Roman" w:cs="Times New Roman"/>
          <w:b/>
          <w:bCs/>
          <w:sz w:val="26"/>
          <w:szCs w:val="26"/>
          <w:lang w:val="en-GB" w:eastAsia="ru-RU"/>
        </w:rPr>
        <w:t>ПОРУЧЕНИЕ ЭКСПЕДИТОРУ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2268"/>
      </w:tblGrid>
      <w:tr w:rsidR="007454FF" w:rsidRPr="007454FF" w:rsidTr="00DA43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4FF" w:rsidRPr="007454FF" w:rsidRDefault="007454FF" w:rsidP="0074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454FF" w:rsidRPr="007454FF" w:rsidRDefault="007454FF" w:rsidP="0074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54FF" w:rsidRPr="007454FF" w:rsidRDefault="007454FF" w:rsidP="0074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  <w:tr w:rsidR="007454FF" w:rsidRPr="007454FF" w:rsidTr="00DA43DD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4FF" w:rsidRPr="007454FF" w:rsidRDefault="007454FF" w:rsidP="0074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54F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1 (дата)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454FF" w:rsidRPr="007454FF" w:rsidRDefault="007454FF" w:rsidP="0074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4FF" w:rsidRPr="007454FF" w:rsidRDefault="007454FF" w:rsidP="0074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 w:rsidRPr="007454F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  <w:t>2 (номер)</w:t>
            </w:r>
          </w:p>
        </w:tc>
      </w:tr>
    </w:tbl>
    <w:p w:rsidR="007454FF" w:rsidRPr="007454FF" w:rsidRDefault="007454FF" w:rsidP="007454F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7454F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3. Грузоотправитель  </w:t>
      </w: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ind w:left="2211"/>
        <w:rPr>
          <w:rFonts w:ascii="Times New Roman" w:eastAsia="Times New Roman" w:hAnsi="Times New Roman" w:cs="Times New Roman"/>
          <w:sz w:val="2"/>
          <w:szCs w:val="2"/>
          <w:lang w:val="en-GB" w:eastAsia="ru-RU"/>
        </w:rPr>
      </w:pPr>
    </w:p>
    <w:p w:rsidR="007454FF" w:rsidRPr="007454FF" w:rsidRDefault="007454FF" w:rsidP="00745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val="en-GB" w:eastAsia="ru-RU"/>
        </w:rPr>
      </w:pPr>
    </w:p>
    <w:p w:rsidR="007454FF" w:rsidRPr="007454FF" w:rsidRDefault="007454FF" w:rsidP="00745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Клиент</w:t>
      </w: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ind w:left="1106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54FF" w:rsidRPr="007454FF" w:rsidRDefault="007454FF" w:rsidP="007454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F"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Грузополучатель</w:t>
      </w: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ind w:left="2098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54FF" w:rsidRPr="007454FF" w:rsidRDefault="007454FF" w:rsidP="0074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Экспедитор  </w:t>
      </w: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ind w:left="158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54FF" w:rsidRPr="007454FF" w:rsidRDefault="00E7303C" w:rsidP="0074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in;margin-top:1.2pt;width:342pt;height:352.55pt;z-index:-251657728">
            <v:stroke r:id="rId10" o:title=""/>
            <v:shadow color="#868686"/>
            <v:textpath style="font-family:&quot;Arial Black&quot;;v-text-kern:t" trim="t" fitpath="t" string="ОБРАЗЕЦ"/>
          </v:shape>
        </w:pict>
      </w: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Уведомить сторону о прибытии груза  </w:t>
      </w: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ind w:left="422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54FF" w:rsidRPr="007454FF" w:rsidRDefault="007454FF" w:rsidP="0074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Страна происхождения груза  </w:t>
      </w: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54FF" w:rsidRPr="007454FF" w:rsidRDefault="007454FF" w:rsidP="0074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Товары, готовые к отправке, место, дата  </w:t>
      </w: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ind w:left="447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54FF" w:rsidRPr="007454FF" w:rsidRDefault="007454FF" w:rsidP="0074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FF" w:rsidRPr="007454FF" w:rsidRDefault="007454FF" w:rsidP="007454FF">
      <w:pPr>
        <w:pBdr>
          <w:top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7454F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10. Вид транспорта  </w:t>
      </w: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ind w:left="2098"/>
        <w:rPr>
          <w:rFonts w:ascii="Times New Roman" w:eastAsia="Times New Roman" w:hAnsi="Times New Roman" w:cs="Times New Roman"/>
          <w:sz w:val="2"/>
          <w:szCs w:val="2"/>
          <w:lang w:val="en-GB" w:eastAsia="ru-RU"/>
        </w:rPr>
      </w:pPr>
    </w:p>
    <w:p w:rsidR="007454FF" w:rsidRPr="007454FF" w:rsidRDefault="007454FF" w:rsidP="0074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7454F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11. Пункт назначения  </w:t>
      </w: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ind w:left="2353"/>
        <w:rPr>
          <w:rFonts w:ascii="Times New Roman" w:eastAsia="Times New Roman" w:hAnsi="Times New Roman" w:cs="Times New Roman"/>
          <w:sz w:val="2"/>
          <w:szCs w:val="2"/>
          <w:lang w:val="en-GB" w:eastAsia="ru-RU"/>
        </w:rPr>
      </w:pPr>
    </w:p>
    <w:p w:rsidR="007454FF" w:rsidRPr="007454FF" w:rsidRDefault="007454FF" w:rsidP="0074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7454F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12. Страхование  </w:t>
      </w: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ind w:left="1786"/>
        <w:rPr>
          <w:rFonts w:ascii="Times New Roman" w:eastAsia="Times New Roman" w:hAnsi="Times New Roman" w:cs="Times New Roman"/>
          <w:sz w:val="2"/>
          <w:szCs w:val="2"/>
          <w:lang w:val="en-GB" w:eastAsia="ru-RU"/>
        </w:rPr>
      </w:pPr>
    </w:p>
    <w:p w:rsidR="007454FF" w:rsidRPr="007454FF" w:rsidRDefault="007454FF" w:rsidP="0074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en-GB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353"/>
        <w:gridCol w:w="1843"/>
        <w:gridCol w:w="3264"/>
      </w:tblGrid>
      <w:tr w:rsidR="007454FF" w:rsidRPr="007454FF" w:rsidTr="00DA43DD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FF" w:rsidRPr="007454FF" w:rsidRDefault="007454FF" w:rsidP="0074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454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 xml:space="preserve">13. Товарный код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4FF" w:rsidRPr="007454FF" w:rsidRDefault="007454FF" w:rsidP="0074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FF" w:rsidRPr="007454FF" w:rsidRDefault="007454FF" w:rsidP="0074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454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14. Маркировка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4FF" w:rsidRPr="007454FF" w:rsidRDefault="007454FF" w:rsidP="0074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</w:tbl>
    <w:p w:rsidR="007454FF" w:rsidRPr="007454FF" w:rsidRDefault="007454FF" w:rsidP="0074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7454FF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 xml:space="preserve">15. Количество мест, вид упаковки  </w:t>
      </w: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ind w:left="3686"/>
        <w:rPr>
          <w:rFonts w:ascii="Times New Roman" w:eastAsia="Times New Roman" w:hAnsi="Times New Roman" w:cs="Times New Roman"/>
          <w:sz w:val="2"/>
          <w:szCs w:val="2"/>
          <w:lang w:val="en-GB" w:eastAsia="ru-RU"/>
        </w:rPr>
      </w:pP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1560"/>
        <w:gridCol w:w="1275"/>
        <w:gridCol w:w="1197"/>
        <w:gridCol w:w="1980"/>
        <w:gridCol w:w="1080"/>
      </w:tblGrid>
      <w:tr w:rsidR="007454FF" w:rsidRPr="007454FF" w:rsidTr="00DA43DD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FF" w:rsidRPr="007454FF" w:rsidRDefault="007454FF" w:rsidP="00745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454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16. Вес брутто, нетто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4FF" w:rsidRPr="007454FF" w:rsidRDefault="007454FF" w:rsidP="0074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FF" w:rsidRPr="007454FF" w:rsidRDefault="007454FF" w:rsidP="007454F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454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17. Объем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4FF" w:rsidRPr="007454FF" w:rsidRDefault="007454FF" w:rsidP="0074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4FF" w:rsidRPr="007454FF" w:rsidRDefault="007454FF" w:rsidP="007454F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  <w:r w:rsidRPr="007454F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  <w:t>18. Стоимость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4FF" w:rsidRPr="007454FF" w:rsidRDefault="007454FF" w:rsidP="0074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ru-RU"/>
              </w:rPr>
            </w:pPr>
          </w:p>
        </w:tc>
      </w:tr>
    </w:tbl>
    <w:p w:rsidR="007454FF" w:rsidRPr="007454FF" w:rsidRDefault="007454FF" w:rsidP="0074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Размер упаковки  </w:t>
      </w: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ind w:left="218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54FF" w:rsidRPr="007454FF" w:rsidRDefault="007454FF" w:rsidP="0074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Требуемые документы  </w:t>
      </w: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ind w:left="280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54FF" w:rsidRPr="007454FF" w:rsidRDefault="007454FF" w:rsidP="0074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Особые отметки  </w:t>
      </w: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ind w:left="215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54FF" w:rsidRPr="007454FF" w:rsidRDefault="007454FF" w:rsidP="0074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54FF" w:rsidRPr="007454FF" w:rsidRDefault="007454FF" w:rsidP="0074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54FF" w:rsidRPr="007454FF" w:rsidRDefault="007454FF" w:rsidP="0074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54FF" w:rsidRPr="007454FF" w:rsidRDefault="007454FF" w:rsidP="0074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54FF" w:rsidRPr="007454FF" w:rsidRDefault="007454FF" w:rsidP="0074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Подпись клиента  </w:t>
      </w: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ind w:left="22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54FF" w:rsidRPr="007454FF" w:rsidRDefault="007454FF" w:rsidP="00745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454FF" w:rsidRPr="007454FF" w:rsidRDefault="007454FF" w:rsidP="007454FF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4F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454FF" w:rsidRPr="007454FF" w:rsidRDefault="007454FF" w:rsidP="007454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4FF" w:rsidRPr="007454FF" w:rsidRDefault="007454FF" w:rsidP="007454F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7454F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ОБРАЗЕЦ по форме </w:t>
      </w:r>
      <w:r w:rsidRPr="007454F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Приложения № 2 к Договору</w:t>
      </w:r>
      <w:r w:rsidR="00697BF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транспортной экспедиции</w:t>
      </w:r>
    </w:p>
    <w:p w:rsidR="007454FF" w:rsidRPr="007454FF" w:rsidRDefault="007454FF" w:rsidP="007454F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ermStart w:id="610408373" w:edGrp="everyone"/>
      <w:r w:rsidRPr="007454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 w:rsidRPr="007454F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 </w:t>
      </w:r>
      <w:permEnd w:id="610408373"/>
      <w:r w:rsidRPr="007454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«</w:t>
      </w:r>
      <w:permStart w:id="1179977546" w:edGrp="everyone"/>
      <w:r w:rsidR="004D2217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  <w:permEnd w:id="1179977546"/>
      <w:r w:rsidRPr="007454FF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r w:rsidR="004D221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ermStart w:id="688152389" w:edGrp="everyone"/>
      <w:r w:rsidR="004D221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permEnd w:id="688152389"/>
      <w:r w:rsidR="00F571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454F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835B0">
        <w:rPr>
          <w:rFonts w:ascii="Times New Roman" w:eastAsia="Times New Roman" w:hAnsi="Times New Roman" w:cs="Times New Roman"/>
          <w:sz w:val="18"/>
          <w:szCs w:val="18"/>
          <w:lang w:eastAsia="ru-RU"/>
        </w:rPr>
        <w:t>202</w:t>
      </w:r>
      <w:r w:rsidR="00E125C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3</w:t>
      </w:r>
      <w:r w:rsidR="006F1C3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7454FF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</w:t>
      </w:r>
    </w:p>
    <w:p w:rsidR="007454FF" w:rsidRPr="007454FF" w:rsidRDefault="007454FF" w:rsidP="00745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12B0430" wp14:editId="3A4C6C52">
            <wp:extent cx="6134100" cy="904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4FF" w:rsidRPr="007454FF" w:rsidRDefault="007454FF" w:rsidP="00745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 к Договору</w:t>
      </w:r>
    </w:p>
    <w:p w:rsidR="007454FF" w:rsidRPr="007454FF" w:rsidRDefault="007454FF" w:rsidP="00745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  <w:r w:rsidR="00697B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т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ранспортной экспедиции</w:t>
      </w:r>
    </w:p>
    <w:p w:rsidR="007454FF" w:rsidRPr="007454FF" w:rsidRDefault="007454FF" w:rsidP="007454F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permStart w:id="1519529098" w:edGrp="everyone"/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permEnd w:id="1519529098"/>
      <w:r w:rsidR="00E74E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от «</w:t>
      </w:r>
      <w:permStart w:id="1318544088" w:edGrp="everyone"/>
      <w:r w:rsidR="004D221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permEnd w:id="1318544088"/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permStart w:id="565127781" w:edGrp="everyone"/>
      <w:r w:rsidR="004D22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</w:t>
      </w:r>
      <w:r w:rsidR="000720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ermEnd w:id="565127781"/>
      <w:r w:rsidR="00A835B0">
        <w:rPr>
          <w:rFonts w:ascii="Times New Roman" w:eastAsia="Times New Roman" w:hAnsi="Times New Roman" w:cs="Times New Roman"/>
          <w:sz w:val="20"/>
          <w:szCs w:val="20"/>
          <w:lang w:eastAsia="ru-RU"/>
        </w:rPr>
        <w:t>202</w:t>
      </w:r>
      <w:r w:rsidR="00E125C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3</w:t>
      </w: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</w:p>
    <w:p w:rsidR="007454FF" w:rsidRPr="00491904" w:rsidRDefault="007454FF" w:rsidP="004919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4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7454FF" w:rsidRPr="00491904" w:rsidRDefault="007454FF" w:rsidP="00491904">
      <w:pPr>
        <w:tabs>
          <w:tab w:val="center" w:pos="41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491904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Типовые требования  к  таре (упаковке)</w:t>
      </w:r>
    </w:p>
    <w:p w:rsidR="007454FF" w:rsidRPr="00491904" w:rsidRDefault="007454FF" w:rsidP="007454FF">
      <w:pPr>
        <w:tabs>
          <w:tab w:val="center" w:pos="41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9190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Тара (упаковка), применяемая при транспортировке грузов железнодорожным транспортом, должна обеспечивать его сохранность при транспортировке.</w:t>
      </w:r>
    </w:p>
    <w:p w:rsidR="007454FF" w:rsidRPr="00491904" w:rsidRDefault="007454FF" w:rsidP="007454FF">
      <w:pPr>
        <w:tabs>
          <w:tab w:val="center" w:pos="41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9190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Под сохранностью подразумевается отсутствие качественных и количественных повреждений, либо изменений груза, при условии того, что тара в процессе транспортировки не подвергалась изменениям.</w:t>
      </w:r>
    </w:p>
    <w:p w:rsidR="007454FF" w:rsidRPr="00491904" w:rsidRDefault="007454FF" w:rsidP="00491904">
      <w:pPr>
        <w:tabs>
          <w:tab w:val="center" w:pos="41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</w:pPr>
      <w:r w:rsidRPr="0049190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Тара не должна иметь следов внешних повреждений, способных повлиять на сохранность груза. Объем тары должен соответствовать объему внутренних вложений. При использовании скотча в качестве средства защиты от несанкционированного доступа к грузу, недопустимы его </w:t>
      </w:r>
      <w:r w:rsidRPr="00491904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>многослойность и следы переклеивания.</w:t>
      </w:r>
    </w:p>
    <w:p w:rsidR="007454FF" w:rsidRPr="00491904" w:rsidRDefault="007454FF" w:rsidP="00491904">
      <w:pPr>
        <w:tabs>
          <w:tab w:val="center" w:pos="4153"/>
        </w:tabs>
        <w:spacing w:after="0" w:line="240" w:lineRule="auto"/>
        <w:ind w:firstLine="1134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9190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Перечень типов транспортной тары.</w:t>
      </w:r>
    </w:p>
    <w:p w:rsidR="007454FF" w:rsidRPr="00491904" w:rsidRDefault="007454FF" w:rsidP="007454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ru-RU"/>
        </w:rPr>
      </w:pPr>
      <w:r w:rsidRPr="00491904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ru-RU"/>
        </w:rPr>
        <w:t>Коробки из коробочного картона.</w:t>
      </w:r>
    </w:p>
    <w:p w:rsidR="007454FF" w:rsidRPr="00491904" w:rsidRDefault="007454FF" w:rsidP="007454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9190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Коробки и ящики из гофрированного картона.</w:t>
      </w:r>
    </w:p>
    <w:p w:rsidR="007454FF" w:rsidRPr="00491904" w:rsidRDefault="007454FF" w:rsidP="007454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9190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Коробки и ящики из гофрированного картона с перегородками.</w:t>
      </w:r>
    </w:p>
    <w:p w:rsidR="007454FF" w:rsidRPr="00491904" w:rsidRDefault="007454FF" w:rsidP="007454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9190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Коробки и ящики из гофрированного картона с амортизационными прокладками.</w:t>
      </w:r>
    </w:p>
    <w:p w:rsidR="007454FF" w:rsidRPr="00491904" w:rsidRDefault="007454FF" w:rsidP="007454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9190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Коробки и ящики из гофрированного картона с амортизационными прокладками, укрепленные на деревянном поддоне.</w:t>
      </w:r>
    </w:p>
    <w:p w:rsidR="007454FF" w:rsidRPr="00491904" w:rsidRDefault="007454FF" w:rsidP="007454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ru-RU"/>
        </w:rPr>
      </w:pPr>
      <w:r w:rsidRPr="00491904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ru-RU"/>
        </w:rPr>
        <w:t>Фанерные ящики.</w:t>
      </w:r>
    </w:p>
    <w:p w:rsidR="007454FF" w:rsidRPr="00491904" w:rsidRDefault="007454FF" w:rsidP="007454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ru-RU"/>
        </w:rPr>
      </w:pPr>
      <w:r w:rsidRPr="00491904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ru-RU"/>
        </w:rPr>
        <w:t>Деревянные ящики, деревянная обрешетка.</w:t>
      </w:r>
    </w:p>
    <w:p w:rsidR="007454FF" w:rsidRPr="00491904" w:rsidRDefault="007454FF" w:rsidP="007454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9190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Пластиковые бочки и фляги в деревянной обрешетке.</w:t>
      </w:r>
    </w:p>
    <w:p w:rsidR="007454FF" w:rsidRPr="00491904" w:rsidRDefault="007454FF" w:rsidP="007454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9190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Металлические герметичные бочки и фляги.</w:t>
      </w:r>
    </w:p>
    <w:p w:rsidR="007454FF" w:rsidRPr="00491904" w:rsidRDefault="007454FF" w:rsidP="007454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9190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Мешки (нетканый материал, многослойные бумажные).</w:t>
      </w:r>
    </w:p>
    <w:p w:rsidR="007454FF" w:rsidRPr="00491904" w:rsidRDefault="007454FF" w:rsidP="007454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ru-RU"/>
        </w:rPr>
      </w:pPr>
      <w:r w:rsidRPr="0049190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491904"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ru-RU"/>
        </w:rPr>
        <w:t>Барабаны.</w:t>
      </w:r>
    </w:p>
    <w:p w:rsidR="007454FF" w:rsidRPr="00491904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ru-RU"/>
        </w:rPr>
      </w:pPr>
    </w:p>
    <w:p w:rsidR="007454FF" w:rsidRPr="00491904" w:rsidRDefault="007454FF" w:rsidP="00745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9190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Требования к упаковке для различных видов перевозимых грузов в соответствии с перечнем типов тары:</w:t>
      </w:r>
    </w:p>
    <w:p w:rsidR="007454FF" w:rsidRPr="00491904" w:rsidRDefault="007454FF" w:rsidP="007454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938"/>
      </w:tblGrid>
      <w:tr w:rsidR="007454FF" w:rsidRPr="00491904" w:rsidTr="00DA43DD">
        <w:tc>
          <w:tcPr>
            <w:tcW w:w="1384" w:type="dxa"/>
          </w:tcPr>
          <w:p w:rsidR="007454FF" w:rsidRPr="00491904" w:rsidRDefault="007454FF" w:rsidP="0074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</w:pPr>
            <w:r w:rsidRPr="00491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  <w:t>Тип тары</w:t>
            </w:r>
          </w:p>
        </w:tc>
        <w:tc>
          <w:tcPr>
            <w:tcW w:w="7938" w:type="dxa"/>
          </w:tcPr>
          <w:p w:rsidR="007454FF" w:rsidRPr="00491904" w:rsidRDefault="007454FF" w:rsidP="007454FF">
            <w:pPr>
              <w:keepNext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91904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Виды грузов, разрешенные к перевозке в данной таре</w:t>
            </w:r>
          </w:p>
        </w:tc>
      </w:tr>
      <w:tr w:rsidR="007454FF" w:rsidRPr="00491904" w:rsidTr="00DA43DD">
        <w:tc>
          <w:tcPr>
            <w:tcW w:w="1384" w:type="dxa"/>
          </w:tcPr>
          <w:p w:rsidR="007454FF" w:rsidRPr="00491904" w:rsidRDefault="007454FF" w:rsidP="0074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</w:pPr>
            <w:r w:rsidRPr="00491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  <w:t>1-7</w:t>
            </w:r>
          </w:p>
        </w:tc>
        <w:tc>
          <w:tcPr>
            <w:tcW w:w="7938" w:type="dxa"/>
          </w:tcPr>
          <w:p w:rsidR="007454FF" w:rsidRPr="00491904" w:rsidRDefault="007454FF" w:rsidP="0074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91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Аудио, видеокассеты, компактдиски, элементы питания.</w:t>
            </w:r>
          </w:p>
          <w:p w:rsidR="007454FF" w:rsidRPr="00491904" w:rsidRDefault="007454FF" w:rsidP="007454FF">
            <w:pPr>
              <w:keepNext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</w:p>
        </w:tc>
      </w:tr>
      <w:tr w:rsidR="007454FF" w:rsidRPr="00491904" w:rsidTr="00DA43DD">
        <w:tc>
          <w:tcPr>
            <w:tcW w:w="1384" w:type="dxa"/>
          </w:tcPr>
          <w:p w:rsidR="007454FF" w:rsidRPr="00491904" w:rsidRDefault="007454FF" w:rsidP="0074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</w:pPr>
            <w:r w:rsidRPr="00491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  <w:t>1-7, 9</w:t>
            </w:r>
          </w:p>
        </w:tc>
        <w:tc>
          <w:tcPr>
            <w:tcW w:w="7938" w:type="dxa"/>
          </w:tcPr>
          <w:p w:rsidR="007454FF" w:rsidRPr="00491904" w:rsidRDefault="007454FF" w:rsidP="0074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</w:pPr>
            <w:r w:rsidRPr="00491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  <w:t>Одежда, текстиль.</w:t>
            </w:r>
          </w:p>
        </w:tc>
      </w:tr>
      <w:tr w:rsidR="007454FF" w:rsidRPr="00491904" w:rsidTr="00DA43DD">
        <w:tc>
          <w:tcPr>
            <w:tcW w:w="1384" w:type="dxa"/>
          </w:tcPr>
          <w:p w:rsidR="007454FF" w:rsidRPr="00491904" w:rsidRDefault="007454FF" w:rsidP="0074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</w:pPr>
            <w:r w:rsidRPr="00491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  <w:t>2-7</w:t>
            </w:r>
          </w:p>
        </w:tc>
        <w:tc>
          <w:tcPr>
            <w:tcW w:w="7938" w:type="dxa"/>
          </w:tcPr>
          <w:p w:rsidR="007454FF" w:rsidRPr="00491904" w:rsidRDefault="007454FF" w:rsidP="0074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91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Мелкая бытовая и оргтехника (утюги, фены, чайники, картриджи, телефоны и т.д.), сухие продукты питания (сыр, колбаса, пищ. добавки, супы, кондитерские изделия, орехи, жеват. резинка и т.д.), сухие медикаменты (таблетки, бинты, вата, и т.д.), хозтовары, парфюмерия и косметика, металлическая, одноразовая посуда, обувь, семена, отделочные материалы  (кроме тяжелых порошкообразных, жидких и в стекле), канцтовары, полиграфическая продукция, сигареты, бытовая и автохимия (кроме порошкообразной), мелкие запчасти, аксессуары, комплектующие, галантерея, игрушки, часы, сувениры, фототовары, спортивный и садовый инвентарь, электроустановочные изделия, аксессуары для животных, инструменты, краска (только в аэрозольных баллончиках), стеклянные светильники, лампы, метизы, бытовая химия порошкообразная в индивидуальной упаковке.</w:t>
            </w:r>
          </w:p>
        </w:tc>
      </w:tr>
      <w:tr w:rsidR="007454FF" w:rsidRPr="00491904" w:rsidTr="00DA43DD">
        <w:tc>
          <w:tcPr>
            <w:tcW w:w="1384" w:type="dxa"/>
          </w:tcPr>
          <w:p w:rsidR="007454FF" w:rsidRPr="00491904" w:rsidRDefault="007454FF" w:rsidP="0074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</w:pPr>
            <w:r w:rsidRPr="00491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  <w:t>3-7</w:t>
            </w:r>
          </w:p>
        </w:tc>
        <w:tc>
          <w:tcPr>
            <w:tcW w:w="7938" w:type="dxa"/>
          </w:tcPr>
          <w:p w:rsidR="007454FF" w:rsidRPr="00491904" w:rsidRDefault="007454FF" w:rsidP="0074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91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Спиртное и прохладительные напитки, продукты питания жидкие и в стекле, медикаменты жидкие и в стекле.</w:t>
            </w:r>
          </w:p>
        </w:tc>
      </w:tr>
      <w:tr w:rsidR="007454FF" w:rsidRPr="00491904" w:rsidTr="00DA43DD">
        <w:tc>
          <w:tcPr>
            <w:tcW w:w="1384" w:type="dxa"/>
          </w:tcPr>
          <w:p w:rsidR="007454FF" w:rsidRPr="00491904" w:rsidRDefault="007454FF" w:rsidP="0074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</w:pPr>
            <w:r w:rsidRPr="00491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  <w:t>4-7</w:t>
            </w:r>
          </w:p>
        </w:tc>
        <w:tc>
          <w:tcPr>
            <w:tcW w:w="7938" w:type="dxa"/>
          </w:tcPr>
          <w:p w:rsidR="007454FF" w:rsidRPr="00491904" w:rsidRDefault="007454FF" w:rsidP="0074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91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Средняя бытовая и оргтехника (ТВ, видео, аудио, СВЧ, мониторы, сист. блоки, касс.аппараты, бытовые кондиционеры и т.д.), крупная бытовая техника (холодильники, газ. и электроплиты, стиральные машины и т.д.).</w:t>
            </w:r>
          </w:p>
        </w:tc>
      </w:tr>
      <w:tr w:rsidR="007454FF" w:rsidRPr="00491904" w:rsidTr="00DA43DD">
        <w:tc>
          <w:tcPr>
            <w:tcW w:w="1384" w:type="dxa"/>
          </w:tcPr>
          <w:p w:rsidR="007454FF" w:rsidRPr="00491904" w:rsidRDefault="007454FF" w:rsidP="0074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</w:pPr>
            <w:r w:rsidRPr="00491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  <w:t>6-7</w:t>
            </w:r>
          </w:p>
        </w:tc>
        <w:tc>
          <w:tcPr>
            <w:tcW w:w="7938" w:type="dxa"/>
          </w:tcPr>
          <w:p w:rsidR="007454FF" w:rsidRPr="00491904" w:rsidRDefault="007454FF" w:rsidP="0074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91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Сантехника (душевые кабины, ванны, унитазы, раковины и т.д.), плитка, стеклянная, фарфоровая посуда, люстры, изделия из хрусталя, все виды оборудования (промышл., торговое, медицинское, спортивное, ОПС), а также станки, механизмы и т.д., мебель, двери, подоконники, пластик для жалюзи, окон, подоконников, негабаритные либо хрупкие з/ч, стекло (оконное, витрины, автомобильное, зеркала), окна.</w:t>
            </w:r>
          </w:p>
        </w:tc>
      </w:tr>
      <w:tr w:rsidR="007454FF" w:rsidRPr="00491904" w:rsidTr="00DA43DD">
        <w:tc>
          <w:tcPr>
            <w:tcW w:w="1384" w:type="dxa"/>
          </w:tcPr>
          <w:p w:rsidR="007454FF" w:rsidRPr="00491904" w:rsidRDefault="007454FF" w:rsidP="0074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</w:pPr>
            <w:r w:rsidRPr="00491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  <w:t>6-9</w:t>
            </w:r>
          </w:p>
        </w:tc>
        <w:tc>
          <w:tcPr>
            <w:tcW w:w="7938" w:type="dxa"/>
          </w:tcPr>
          <w:p w:rsidR="007454FF" w:rsidRPr="00491904" w:rsidRDefault="007454FF" w:rsidP="0074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91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Отделочные материалы жидкие и в стекле.</w:t>
            </w:r>
          </w:p>
        </w:tc>
      </w:tr>
      <w:tr w:rsidR="007454FF" w:rsidRPr="00491904" w:rsidTr="00DA43DD">
        <w:tc>
          <w:tcPr>
            <w:tcW w:w="1384" w:type="dxa"/>
          </w:tcPr>
          <w:p w:rsidR="007454FF" w:rsidRPr="00491904" w:rsidRDefault="007454FF" w:rsidP="0074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</w:pPr>
            <w:r w:rsidRPr="00491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  <w:t>8-9</w:t>
            </w:r>
          </w:p>
        </w:tc>
        <w:tc>
          <w:tcPr>
            <w:tcW w:w="7938" w:type="dxa"/>
          </w:tcPr>
          <w:p w:rsidR="007454FF" w:rsidRPr="00491904" w:rsidRDefault="007454FF" w:rsidP="0074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</w:pPr>
            <w:r w:rsidRPr="00491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  <w:t>Масла, производственная химия.</w:t>
            </w:r>
          </w:p>
        </w:tc>
      </w:tr>
      <w:tr w:rsidR="007454FF" w:rsidRPr="00491904" w:rsidTr="00DA43DD">
        <w:tc>
          <w:tcPr>
            <w:tcW w:w="1384" w:type="dxa"/>
          </w:tcPr>
          <w:p w:rsidR="007454FF" w:rsidRPr="00491904" w:rsidRDefault="007454FF" w:rsidP="0074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</w:pPr>
            <w:r w:rsidRPr="00491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  <w:t>10</w:t>
            </w:r>
          </w:p>
        </w:tc>
        <w:tc>
          <w:tcPr>
            <w:tcW w:w="7938" w:type="dxa"/>
          </w:tcPr>
          <w:p w:rsidR="007454FF" w:rsidRPr="00491904" w:rsidRDefault="007454FF" w:rsidP="0074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91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Тяжелые порошкообразные отделочные материалы, бытовая химия порошкообразная, клубни.</w:t>
            </w:r>
          </w:p>
        </w:tc>
      </w:tr>
      <w:tr w:rsidR="007454FF" w:rsidRPr="00491904" w:rsidTr="00DA43DD">
        <w:tc>
          <w:tcPr>
            <w:tcW w:w="1384" w:type="dxa"/>
          </w:tcPr>
          <w:p w:rsidR="007454FF" w:rsidRPr="00491904" w:rsidRDefault="007454FF" w:rsidP="00745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</w:pPr>
            <w:r w:rsidRPr="00491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  <w:t>11</w:t>
            </w:r>
          </w:p>
        </w:tc>
        <w:tc>
          <w:tcPr>
            <w:tcW w:w="7938" w:type="dxa"/>
          </w:tcPr>
          <w:p w:rsidR="007454FF" w:rsidRPr="00491904" w:rsidRDefault="007454FF" w:rsidP="00745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</w:pPr>
            <w:r w:rsidRPr="00491904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en-GB" w:eastAsia="ru-RU"/>
              </w:rPr>
              <w:t>Кабель.</w:t>
            </w:r>
          </w:p>
        </w:tc>
      </w:tr>
    </w:tbl>
    <w:p w:rsidR="007454FF" w:rsidRPr="00491904" w:rsidRDefault="007454FF" w:rsidP="007454FF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ru-RU"/>
        </w:rPr>
      </w:pPr>
    </w:p>
    <w:p w:rsidR="007454FF" w:rsidRPr="00491904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GB" w:eastAsia="ru-RU"/>
        </w:rPr>
      </w:pPr>
    </w:p>
    <w:p w:rsidR="007454FF" w:rsidRPr="00491904" w:rsidRDefault="007454FF" w:rsidP="00491904">
      <w:pPr>
        <w:spacing w:after="0" w:line="240" w:lineRule="auto"/>
        <w:ind w:left="-720" w:firstLine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49190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*Линолеум, ковролин принимаются к транспортировке в  рулонах на сердечнике лицевой стороной внутрь.</w:t>
      </w:r>
    </w:p>
    <w:p w:rsidR="007454FF" w:rsidRPr="00491904" w:rsidRDefault="007454FF" w:rsidP="007454FF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7454FF" w:rsidRDefault="007454FF" w:rsidP="007454FF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</w:pPr>
      <w:r w:rsidRPr="00491904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 данными требованиями ознакомлен  _________    /____________________/</w:t>
      </w:r>
    </w:p>
    <w:p w:rsidR="00223A51" w:rsidRPr="00223A51" w:rsidRDefault="00223A51" w:rsidP="00223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en-US" w:eastAsia="ru-RU"/>
        </w:rPr>
      </w:pPr>
    </w:p>
    <w:p w:rsidR="00223A51" w:rsidRPr="00223A51" w:rsidRDefault="00223A51" w:rsidP="00223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223A51" w:rsidRPr="00223A51" w:rsidRDefault="00223A51" w:rsidP="00223A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223A51" w:rsidRPr="00223A51" w:rsidRDefault="00223A51" w:rsidP="00223A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96"/>
          <w:szCs w:val="96"/>
          <w:lang w:eastAsia="ru-RU"/>
        </w:rPr>
      </w:pPr>
      <w:r w:rsidRPr="00223A51">
        <w:rPr>
          <w:rFonts w:ascii="Times New Roman" w:eastAsia="Times New Roman" w:hAnsi="Times New Roman" w:cs="Times New Roman"/>
          <w:noProof/>
          <w:snapToGrid w:val="0"/>
          <w:sz w:val="96"/>
          <w:szCs w:val="96"/>
          <w:lang w:eastAsia="ru-RU"/>
        </w:rPr>
        <mc:AlternateContent>
          <mc:Choice Requires="wps">
            <w:drawing>
              <wp:inline distT="0" distB="0" distL="0" distR="0" wp14:anchorId="3D0E6D8E" wp14:editId="6D8DB062">
                <wp:extent cx="5943600" cy="552450"/>
                <wp:effectExtent l="9525" t="9525" r="54610" b="4064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23A51" w:rsidRDefault="00223A51" w:rsidP="00223A51">
                            <w:pPr>
                              <w:pStyle w:val="ab"/>
                              <w:spacing w:after="0"/>
                              <w:jc w:val="center"/>
                            </w:pPr>
                            <w:permStart w:id="1713729822" w:edGrp="everyone"/>
                            <w:r w:rsidRPr="006B3E9E">
                              <w:rPr>
                                <w:rFonts w:ascii="Impact" w:hAnsi="Impact"/>
                                <w:i/>
                                <w:iCs/>
                                <w:color w:val="0066CC"/>
                                <w:sz w:val="88"/>
                                <w:szCs w:val="88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ООО "СЗТКом"</w:t>
                            </w:r>
                            <w:permEnd w:id="1713729822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8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:rsidR="00223A51" w:rsidRDefault="00223A51" w:rsidP="00223A51">
                      <w:pPr>
                        <w:pStyle w:val="ab"/>
                        <w:spacing w:after="0"/>
                        <w:jc w:val="center"/>
                      </w:pPr>
                      <w:permStart w:id="1713729822" w:edGrp="everyone"/>
                      <w:r w:rsidRPr="006B3E9E">
                        <w:rPr>
                          <w:rFonts w:ascii="Impact" w:hAnsi="Impact"/>
                          <w:i/>
                          <w:iCs/>
                          <w:color w:val="0066CC"/>
                          <w:sz w:val="88"/>
                          <w:szCs w:val="88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ООО "СЗТКом"</w:t>
                      </w:r>
                      <w:permEnd w:id="1713729822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3874"/>
        <w:gridCol w:w="6263"/>
      </w:tblGrid>
      <w:tr w:rsidR="00223A51" w:rsidRPr="00223A51" w:rsidTr="000515DF">
        <w:trPr>
          <w:trHeight w:val="1010"/>
        </w:trPr>
        <w:tc>
          <w:tcPr>
            <w:tcW w:w="39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23A51" w:rsidRPr="00223A51" w:rsidRDefault="00223A51" w:rsidP="00223A51">
            <w:pPr>
              <w:widowControl w:val="0"/>
              <w:spacing w:after="0" w:line="240" w:lineRule="auto"/>
              <w:ind w:firstLine="540"/>
              <w:jc w:val="both"/>
              <w:rPr>
                <w:rFonts w:ascii="Arial CYR" w:eastAsia="Times New Roman" w:hAnsi="Arial CYR" w:cs="Arial CYR"/>
                <w:b/>
                <w:bCs/>
                <w:snapToGrid w:val="0"/>
                <w:sz w:val="16"/>
                <w:szCs w:val="16"/>
                <w:lang w:eastAsia="ru-RU"/>
              </w:rPr>
            </w:pPr>
            <w:r w:rsidRPr="00223A51">
              <w:rPr>
                <w:rFonts w:ascii="Arial CYR" w:eastAsia="Times New Roman" w:hAnsi="Arial CYR" w:cs="Arial CYR"/>
                <w:b/>
                <w:bCs/>
                <w:snapToGrid w:val="0"/>
                <w:sz w:val="16"/>
                <w:szCs w:val="16"/>
                <w:lang w:eastAsia="ru-RU"/>
              </w:rPr>
              <w:t xml:space="preserve">ИНН 7810074606  </w:t>
            </w:r>
          </w:p>
          <w:p w:rsidR="00223A51" w:rsidRPr="00223A51" w:rsidRDefault="00223A51" w:rsidP="00223A51">
            <w:pPr>
              <w:widowControl w:val="0"/>
              <w:spacing w:after="0" w:line="240" w:lineRule="auto"/>
              <w:ind w:firstLine="540"/>
              <w:jc w:val="both"/>
              <w:rPr>
                <w:rFonts w:ascii="Arial CYR" w:eastAsia="Times New Roman" w:hAnsi="Arial CYR" w:cs="Arial CYR"/>
                <w:b/>
                <w:bCs/>
                <w:snapToGrid w:val="0"/>
                <w:sz w:val="16"/>
                <w:szCs w:val="16"/>
                <w:lang w:eastAsia="ru-RU"/>
              </w:rPr>
            </w:pPr>
            <w:r w:rsidRPr="00223A51">
              <w:rPr>
                <w:rFonts w:ascii="Arial CYR" w:eastAsia="Times New Roman" w:hAnsi="Arial CYR" w:cs="Arial CYR"/>
                <w:b/>
                <w:bCs/>
                <w:snapToGrid w:val="0"/>
                <w:sz w:val="16"/>
                <w:szCs w:val="16"/>
                <w:lang w:eastAsia="ru-RU"/>
              </w:rPr>
              <w:t>КПП 781001001</w:t>
            </w:r>
          </w:p>
          <w:p w:rsidR="00223A51" w:rsidRPr="00223A51" w:rsidRDefault="00223A51" w:rsidP="00223A51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3A51">
              <w:rPr>
                <w:rFonts w:ascii="Arial CYR" w:eastAsia="Times New Roman" w:hAnsi="Arial CYR" w:cs="Arial CYR"/>
                <w:b/>
                <w:bCs/>
                <w:snapToGrid w:val="0"/>
                <w:sz w:val="16"/>
                <w:szCs w:val="16"/>
                <w:lang w:eastAsia="ru-RU"/>
              </w:rPr>
              <w:t>ОКПО 96787803</w:t>
            </w:r>
          </w:p>
        </w:tc>
        <w:tc>
          <w:tcPr>
            <w:tcW w:w="63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23A51" w:rsidRPr="00223A51" w:rsidRDefault="00223A51" w:rsidP="00223A51">
            <w:pPr>
              <w:widowControl w:val="0"/>
              <w:spacing w:after="0" w:line="240" w:lineRule="auto"/>
              <w:ind w:left="1549" w:hanging="1549"/>
              <w:rPr>
                <w:rFonts w:ascii="Arial CYR" w:eastAsia="Times New Roman" w:hAnsi="Arial CYR" w:cs="Arial CYR"/>
                <w:b/>
                <w:bCs/>
                <w:snapToGrid w:val="0"/>
                <w:sz w:val="16"/>
                <w:szCs w:val="16"/>
                <w:lang w:eastAsia="ru-RU"/>
              </w:rPr>
            </w:pPr>
            <w:r w:rsidRPr="00223A51">
              <w:rPr>
                <w:rFonts w:ascii="Arial CYR" w:eastAsia="Times New Roman" w:hAnsi="Arial CYR" w:cs="Arial CYR"/>
                <w:b/>
                <w:bCs/>
                <w:snapToGrid w:val="0"/>
                <w:sz w:val="16"/>
                <w:szCs w:val="16"/>
                <w:lang w:eastAsia="ru-RU"/>
              </w:rPr>
              <w:t>Юр. Адрес:              196105, г. Санкт-Петербург, пр. Юрия Гагарина, д.1, оф.535</w:t>
            </w:r>
          </w:p>
          <w:p w:rsidR="00223A51" w:rsidRPr="00223A51" w:rsidRDefault="00223A51" w:rsidP="00223A51">
            <w:pPr>
              <w:widowControl w:val="0"/>
              <w:spacing w:after="0" w:line="240" w:lineRule="auto"/>
              <w:ind w:left="1549" w:hanging="1549"/>
              <w:rPr>
                <w:rFonts w:ascii="Arial CYR" w:eastAsia="Times New Roman" w:hAnsi="Arial CYR" w:cs="Arial CYR"/>
                <w:b/>
                <w:bCs/>
                <w:snapToGrid w:val="0"/>
                <w:sz w:val="16"/>
                <w:szCs w:val="16"/>
                <w:lang w:eastAsia="ru-RU"/>
              </w:rPr>
            </w:pPr>
            <w:r w:rsidRPr="00223A51">
              <w:rPr>
                <w:rFonts w:ascii="Arial CYR" w:eastAsia="Times New Roman" w:hAnsi="Arial CYR" w:cs="Arial CYR"/>
                <w:b/>
                <w:bCs/>
                <w:snapToGrid w:val="0"/>
                <w:sz w:val="16"/>
                <w:szCs w:val="16"/>
                <w:lang w:eastAsia="ru-RU"/>
              </w:rPr>
              <w:t>Почтовый адрес:   196105, г. Санкт-Петербург, пр. Юрия Гагарина, д.1, оф.535</w:t>
            </w:r>
          </w:p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3A51">
              <w:rPr>
                <w:rFonts w:ascii="Arial CYR" w:eastAsia="Times New Roman" w:hAnsi="Arial CYR" w:cs="Arial CYR"/>
                <w:b/>
                <w:bCs/>
                <w:snapToGrid w:val="0"/>
                <w:sz w:val="16"/>
                <w:szCs w:val="16"/>
                <w:lang w:eastAsia="ru-RU"/>
              </w:rPr>
              <w:t>Тел/Факс:    346-57-91; 346-86-56</w:t>
            </w:r>
          </w:p>
        </w:tc>
      </w:tr>
    </w:tbl>
    <w:p w:rsidR="00223A51" w:rsidRPr="00223A51" w:rsidRDefault="00223A51" w:rsidP="00223A51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223A51" w:rsidRPr="00223A51" w:rsidRDefault="00223A51" w:rsidP="00223A5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ОБРАЗЕЦ по форме Приложения № 4 к договору</w:t>
      </w:r>
    </w:p>
    <w:p w:rsidR="00223A51" w:rsidRPr="00223A51" w:rsidRDefault="00223A51" w:rsidP="00223A5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транспортной экспедиции </w:t>
      </w:r>
    </w:p>
    <w:p w:rsidR="00223A51" w:rsidRPr="00223A51" w:rsidRDefault="00223A51" w:rsidP="00223A51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  <w:permStart w:id="2048225220" w:edGrp="everyone"/>
      <w:r w:rsidRPr="00223A51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№    </w:t>
      </w:r>
      <w:permEnd w:id="2048225220"/>
      <w:r w:rsidRPr="00223A51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 от «</w:t>
      </w:r>
      <w:permStart w:id="1414093151" w:edGrp="everyone"/>
      <w:r w:rsidRPr="00223A51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   </w:t>
      </w:r>
      <w:permEnd w:id="1414093151"/>
      <w:r w:rsidRPr="00223A51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» </w:t>
      </w:r>
      <w:permStart w:id="737495212" w:edGrp="everyone"/>
      <w:r w:rsidRPr="00223A51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                    </w:t>
      </w:r>
      <w:permEnd w:id="737495212"/>
      <w:r w:rsidRPr="00223A51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 20</w:t>
      </w:r>
      <w:r w:rsidR="00E125CD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en-US" w:eastAsia="ru-RU"/>
        </w:rPr>
        <w:t>23</w:t>
      </w:r>
      <w:r w:rsidRPr="00223A51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 года</w:t>
      </w:r>
    </w:p>
    <w:p w:rsidR="00223A51" w:rsidRPr="00223A51" w:rsidRDefault="00223A51" w:rsidP="00223A51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>ПОРУЧЕНИЕ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855"/>
        <w:gridCol w:w="1079"/>
        <w:gridCol w:w="317"/>
        <w:gridCol w:w="1012"/>
        <w:gridCol w:w="604"/>
        <w:gridCol w:w="1982"/>
        <w:gridCol w:w="98"/>
        <w:gridCol w:w="2009"/>
      </w:tblGrid>
      <w:tr w:rsidR="00223A51" w:rsidRPr="00223A51" w:rsidTr="000515DF">
        <w:tc>
          <w:tcPr>
            <w:tcW w:w="3060" w:type="dxa"/>
            <w:gridSpan w:val="2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1. Дата и время загрузки</w:t>
            </w:r>
          </w:p>
        </w:tc>
        <w:tc>
          <w:tcPr>
            <w:tcW w:w="7219" w:type="dxa"/>
            <w:gridSpan w:val="7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223A51" w:rsidRPr="00223A51" w:rsidTr="000515DF">
        <w:tc>
          <w:tcPr>
            <w:tcW w:w="3060" w:type="dxa"/>
            <w:gridSpan w:val="2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2. Маршрут</w:t>
            </w:r>
          </w:p>
        </w:tc>
        <w:tc>
          <w:tcPr>
            <w:tcW w:w="7219" w:type="dxa"/>
            <w:gridSpan w:val="7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223A51" w:rsidRPr="00223A51" w:rsidTr="000515DF">
        <w:tc>
          <w:tcPr>
            <w:tcW w:w="3060" w:type="dxa"/>
            <w:gridSpan w:val="2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val="en-US"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3. </w:t>
            </w:r>
            <w:r w:rsidRPr="00223A5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Тип транспортного средства</w:t>
            </w:r>
          </w:p>
        </w:tc>
        <w:tc>
          <w:tcPr>
            <w:tcW w:w="7219" w:type="dxa"/>
            <w:gridSpan w:val="7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223A51" w:rsidRPr="00223A51" w:rsidTr="000515DF">
        <w:trPr>
          <w:trHeight w:val="255"/>
        </w:trPr>
        <w:tc>
          <w:tcPr>
            <w:tcW w:w="3060" w:type="dxa"/>
            <w:gridSpan w:val="2"/>
            <w:vMerge w:val="restart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4.Грузоотправитель, адрес загрузки</w:t>
            </w:r>
          </w:p>
        </w:tc>
        <w:tc>
          <w:tcPr>
            <w:tcW w:w="5209" w:type="dxa"/>
            <w:gridSpan w:val="6"/>
            <w:vMerge w:val="restart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010" w:type="dxa"/>
          </w:tcPr>
          <w:p w:rsidR="00223A51" w:rsidRPr="00223A51" w:rsidRDefault="00223A51" w:rsidP="00223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ИНН</w:t>
            </w:r>
          </w:p>
        </w:tc>
      </w:tr>
      <w:tr w:rsidR="00223A51" w:rsidRPr="00223A51" w:rsidTr="000515DF">
        <w:trPr>
          <w:trHeight w:val="255"/>
        </w:trPr>
        <w:tc>
          <w:tcPr>
            <w:tcW w:w="3060" w:type="dxa"/>
            <w:gridSpan w:val="2"/>
            <w:vMerge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209" w:type="dxa"/>
            <w:gridSpan w:val="6"/>
            <w:vMerge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010" w:type="dxa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223A51" w:rsidRPr="00223A51" w:rsidTr="000515DF">
        <w:tc>
          <w:tcPr>
            <w:tcW w:w="3060" w:type="dxa"/>
            <w:gridSpan w:val="2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5. Контактное лицо при загрузке и его телефон</w:t>
            </w:r>
          </w:p>
        </w:tc>
        <w:tc>
          <w:tcPr>
            <w:tcW w:w="7219" w:type="dxa"/>
            <w:gridSpan w:val="7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223A51" w:rsidRPr="00223A51" w:rsidTr="000515DF">
        <w:tc>
          <w:tcPr>
            <w:tcW w:w="3060" w:type="dxa"/>
            <w:gridSpan w:val="2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6. Плательщик</w:t>
            </w:r>
          </w:p>
        </w:tc>
        <w:tc>
          <w:tcPr>
            <w:tcW w:w="5111" w:type="dxa"/>
            <w:gridSpan w:val="5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ИНН:____________</w:t>
            </w:r>
          </w:p>
        </w:tc>
      </w:tr>
      <w:tr w:rsidR="00223A51" w:rsidRPr="00223A51" w:rsidTr="000515DF">
        <w:tc>
          <w:tcPr>
            <w:tcW w:w="2186" w:type="dxa"/>
          </w:tcPr>
          <w:p w:rsidR="00223A51" w:rsidRPr="00223A51" w:rsidRDefault="00223A51" w:rsidP="00223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Наименование груза</w:t>
            </w:r>
          </w:p>
        </w:tc>
        <w:tc>
          <w:tcPr>
            <w:tcW w:w="1987" w:type="dxa"/>
            <w:gridSpan w:val="2"/>
          </w:tcPr>
          <w:p w:rsidR="00223A51" w:rsidRPr="00223A51" w:rsidRDefault="00223A51" w:rsidP="00223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Кол-во мест</w:t>
            </w:r>
          </w:p>
        </w:tc>
        <w:tc>
          <w:tcPr>
            <w:tcW w:w="1971" w:type="dxa"/>
            <w:gridSpan w:val="3"/>
          </w:tcPr>
          <w:p w:rsidR="00223A51" w:rsidRPr="00223A51" w:rsidRDefault="00223A51" w:rsidP="00223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Вес (кг)</w:t>
            </w:r>
          </w:p>
        </w:tc>
        <w:tc>
          <w:tcPr>
            <w:tcW w:w="2027" w:type="dxa"/>
          </w:tcPr>
          <w:p w:rsidR="00223A51" w:rsidRPr="00223A51" w:rsidRDefault="00223A51" w:rsidP="00223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Объем, м. куб.</w:t>
            </w:r>
          </w:p>
        </w:tc>
        <w:tc>
          <w:tcPr>
            <w:tcW w:w="2108" w:type="dxa"/>
            <w:gridSpan w:val="2"/>
          </w:tcPr>
          <w:p w:rsidR="00223A51" w:rsidRPr="00223A51" w:rsidRDefault="00223A51" w:rsidP="00223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Род упаковки</w:t>
            </w:r>
          </w:p>
        </w:tc>
      </w:tr>
      <w:tr w:rsidR="00223A51" w:rsidRPr="00223A51" w:rsidTr="000515DF">
        <w:tc>
          <w:tcPr>
            <w:tcW w:w="2186" w:type="dxa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971" w:type="dxa"/>
            <w:gridSpan w:val="3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027" w:type="dxa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223A51" w:rsidRPr="00223A51" w:rsidTr="000515DF">
        <w:tc>
          <w:tcPr>
            <w:tcW w:w="3060" w:type="dxa"/>
            <w:gridSpan w:val="2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7. Срок доставки груза</w:t>
            </w:r>
          </w:p>
        </w:tc>
        <w:tc>
          <w:tcPr>
            <w:tcW w:w="7219" w:type="dxa"/>
            <w:gridSpan w:val="7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223A51" w:rsidRPr="00223A51" w:rsidTr="000515DF">
        <w:trPr>
          <w:trHeight w:val="255"/>
        </w:trPr>
        <w:tc>
          <w:tcPr>
            <w:tcW w:w="3060" w:type="dxa"/>
            <w:gridSpan w:val="2"/>
            <w:vMerge w:val="restart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8. Грузополучатель, адрес разгрузки</w:t>
            </w:r>
          </w:p>
        </w:tc>
        <w:tc>
          <w:tcPr>
            <w:tcW w:w="5209" w:type="dxa"/>
            <w:gridSpan w:val="6"/>
            <w:vMerge w:val="restart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</w:tcPr>
          <w:p w:rsidR="00223A51" w:rsidRPr="00223A51" w:rsidRDefault="00223A51" w:rsidP="00223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ИНН</w:t>
            </w:r>
          </w:p>
        </w:tc>
      </w:tr>
      <w:tr w:rsidR="00223A51" w:rsidRPr="00223A51" w:rsidTr="000515DF">
        <w:trPr>
          <w:trHeight w:val="255"/>
        </w:trPr>
        <w:tc>
          <w:tcPr>
            <w:tcW w:w="3060" w:type="dxa"/>
            <w:gridSpan w:val="2"/>
            <w:vMerge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5209" w:type="dxa"/>
            <w:gridSpan w:val="6"/>
            <w:vMerge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23A51" w:rsidRPr="00223A51" w:rsidTr="000515DF">
        <w:tc>
          <w:tcPr>
            <w:tcW w:w="3060" w:type="dxa"/>
            <w:gridSpan w:val="2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9. Контактное лицо при разгрузке и его телефон</w:t>
            </w:r>
          </w:p>
        </w:tc>
        <w:tc>
          <w:tcPr>
            <w:tcW w:w="7219" w:type="dxa"/>
            <w:gridSpan w:val="7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Arial CYR" w:eastAsia="Times New Roman" w:hAnsi="Arial CYR" w:cs="Arial CYR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A51" w:rsidRPr="00223A51" w:rsidTr="000515DF">
        <w:tc>
          <w:tcPr>
            <w:tcW w:w="3060" w:type="dxa"/>
            <w:gridSpan w:val="2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10. Ставка за перевозку</w:t>
            </w:r>
          </w:p>
        </w:tc>
        <w:tc>
          <w:tcPr>
            <w:tcW w:w="1443" w:type="dxa"/>
            <w:gridSpan w:val="2"/>
          </w:tcPr>
          <w:p w:rsidR="00223A51" w:rsidRPr="00223A51" w:rsidRDefault="00223A51" w:rsidP="0022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51032647" wp14:editId="00E04BA3">
                      <wp:simplePos x="0" y="0"/>
                      <wp:positionH relativeFrom="column">
                        <wp:posOffset>-759460</wp:posOffset>
                      </wp:positionH>
                      <wp:positionV relativeFrom="paragraph">
                        <wp:posOffset>-2421890</wp:posOffset>
                      </wp:positionV>
                      <wp:extent cx="4343400" cy="4477385"/>
                      <wp:effectExtent l="13335" t="0" r="15240" b="0"/>
                      <wp:wrapNone/>
                      <wp:docPr id="3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4343400" cy="447738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23A51" w:rsidRDefault="00223A51" w:rsidP="00223A51">
                                  <w:pPr>
                                    <w:pStyle w:val="ab"/>
                                    <w:spacing w:after="0"/>
                                  </w:pPr>
                                  <w:permStart w:id="2061895596" w:edGrp="everyone"/>
                                  <w:permEnd w:id="2061895596"/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WordArt 3" o:spid="_x0000_s1027" type="#_x0000_t202" style="position:absolute;margin-left:-59.8pt;margin-top:-190.7pt;width:342pt;height:35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" filled="f" stroked="f">
                      <o:lock v:ext="edit" shapetype="t"/>
                      <v:textbox style="mso-fit-shape-to-text:t">
                        <w:txbxContent>
                          <w:p w:rsidR="00223A51" w:rsidRDefault="00223A51" w:rsidP="00223A51">
                            <w:pPr>
                              <w:pStyle w:val="ab"/>
                              <w:spacing w:after="0"/>
                            </w:pPr>
                            <w:permStart w:id="2061895596" w:edGrp="everyone"/>
                            <w:permEnd w:id="206189559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2" w:type="dxa"/>
          </w:tcPr>
          <w:p w:rsidR="00223A51" w:rsidRPr="00223A51" w:rsidRDefault="00223A51" w:rsidP="0022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Условия оплаты</w:t>
            </w:r>
          </w:p>
        </w:tc>
        <w:tc>
          <w:tcPr>
            <w:tcW w:w="4764" w:type="dxa"/>
            <w:gridSpan w:val="4"/>
          </w:tcPr>
          <w:p w:rsidR="00223A51" w:rsidRPr="00223A51" w:rsidRDefault="00223A51" w:rsidP="0022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23A51" w:rsidRPr="00223A51" w:rsidTr="000515DF">
        <w:tc>
          <w:tcPr>
            <w:tcW w:w="3060" w:type="dxa"/>
            <w:gridSpan w:val="2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11. Стоимость груза</w:t>
            </w:r>
          </w:p>
        </w:tc>
        <w:tc>
          <w:tcPr>
            <w:tcW w:w="7219" w:type="dxa"/>
            <w:gridSpan w:val="7"/>
          </w:tcPr>
          <w:p w:rsidR="00223A51" w:rsidRPr="00223A51" w:rsidRDefault="00223A51" w:rsidP="0022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223A51" w:rsidRPr="00223A51" w:rsidTr="000515DF">
        <w:tc>
          <w:tcPr>
            <w:tcW w:w="3060" w:type="dxa"/>
            <w:gridSpan w:val="2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12. Страхование груза</w:t>
            </w:r>
          </w:p>
        </w:tc>
        <w:tc>
          <w:tcPr>
            <w:tcW w:w="7219" w:type="dxa"/>
            <w:gridSpan w:val="7"/>
          </w:tcPr>
          <w:p w:rsidR="00223A51" w:rsidRPr="00223A51" w:rsidRDefault="00223A51" w:rsidP="0022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  <w:tr w:rsidR="00223A51" w:rsidRPr="00223A51" w:rsidTr="000515DF">
        <w:tc>
          <w:tcPr>
            <w:tcW w:w="3060" w:type="dxa"/>
            <w:gridSpan w:val="2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13. Перевозчик</w:t>
            </w:r>
          </w:p>
        </w:tc>
        <w:tc>
          <w:tcPr>
            <w:tcW w:w="5111" w:type="dxa"/>
            <w:gridSpan w:val="5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108" w:type="dxa"/>
            <w:gridSpan w:val="2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ИНН:</w:t>
            </w:r>
          </w:p>
        </w:tc>
      </w:tr>
      <w:tr w:rsidR="00223A51" w:rsidRPr="00223A51" w:rsidTr="000515DF">
        <w:tc>
          <w:tcPr>
            <w:tcW w:w="3060" w:type="dxa"/>
            <w:gridSpan w:val="2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14. Марка и гос.номер, а/м</w:t>
            </w:r>
          </w:p>
        </w:tc>
        <w:tc>
          <w:tcPr>
            <w:tcW w:w="7219" w:type="dxa"/>
            <w:gridSpan w:val="7"/>
          </w:tcPr>
          <w:p w:rsidR="00223A51" w:rsidRPr="00223A51" w:rsidRDefault="00223A51" w:rsidP="0022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napToGrid w:val="0"/>
                <w:sz w:val="20"/>
                <w:szCs w:val="20"/>
                <w:lang w:eastAsia="ru-RU"/>
              </w:rPr>
            </w:pPr>
          </w:p>
        </w:tc>
      </w:tr>
      <w:tr w:rsidR="00223A51" w:rsidRPr="00223A51" w:rsidTr="000515DF">
        <w:tc>
          <w:tcPr>
            <w:tcW w:w="3060" w:type="dxa"/>
            <w:gridSpan w:val="2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15. ФИО водителя</w:t>
            </w:r>
          </w:p>
        </w:tc>
        <w:tc>
          <w:tcPr>
            <w:tcW w:w="7219" w:type="dxa"/>
            <w:gridSpan w:val="7"/>
          </w:tcPr>
          <w:p w:rsidR="00223A51" w:rsidRPr="00223A51" w:rsidRDefault="00223A51" w:rsidP="0022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A51" w:rsidRPr="00223A51" w:rsidTr="000515DF">
        <w:tc>
          <w:tcPr>
            <w:tcW w:w="3060" w:type="dxa"/>
            <w:gridSpan w:val="2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16. Паспортные данные</w:t>
            </w:r>
          </w:p>
        </w:tc>
        <w:tc>
          <w:tcPr>
            <w:tcW w:w="7219" w:type="dxa"/>
            <w:gridSpan w:val="7"/>
          </w:tcPr>
          <w:p w:rsidR="00223A51" w:rsidRPr="00223A51" w:rsidRDefault="00223A51" w:rsidP="0022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</w:tr>
      <w:tr w:rsidR="00223A51" w:rsidRPr="00223A51" w:rsidTr="000515DF">
        <w:trPr>
          <w:trHeight w:val="321"/>
        </w:trPr>
        <w:tc>
          <w:tcPr>
            <w:tcW w:w="3060" w:type="dxa"/>
            <w:gridSpan w:val="2"/>
          </w:tcPr>
          <w:p w:rsidR="00223A51" w:rsidRPr="00223A51" w:rsidRDefault="00223A51" w:rsidP="00223A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A51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17. Особые условия</w:t>
            </w:r>
          </w:p>
        </w:tc>
        <w:tc>
          <w:tcPr>
            <w:tcW w:w="7219" w:type="dxa"/>
            <w:gridSpan w:val="7"/>
          </w:tcPr>
          <w:p w:rsidR="00223A51" w:rsidRPr="00223A51" w:rsidRDefault="00223A51" w:rsidP="00223A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</w:tr>
    </w:tbl>
    <w:p w:rsidR="00223A51" w:rsidRPr="00223A51" w:rsidRDefault="00223A51" w:rsidP="00223A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ru-RU"/>
        </w:rPr>
      </w:pPr>
      <w:r w:rsidRPr="00223A51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ru-RU"/>
        </w:rPr>
        <w:t>Заказчик обязуется:</w:t>
      </w:r>
    </w:p>
    <w:p w:rsidR="00051313" w:rsidRPr="00051313" w:rsidRDefault="00051313" w:rsidP="000513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ru-RU"/>
        </w:rPr>
      </w:pPr>
      <w:r w:rsidRPr="00051313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ru-RU"/>
        </w:rPr>
        <w:t>Заказчик обязуется:</w:t>
      </w:r>
    </w:p>
    <w:p w:rsidR="00051313" w:rsidRPr="00051313" w:rsidRDefault="00051313" w:rsidP="00051313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051313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Предоставить 4 экземпляра транспортной накладной.</w:t>
      </w:r>
    </w:p>
    <w:p w:rsidR="00051313" w:rsidRPr="00051313" w:rsidRDefault="00051313" w:rsidP="00051313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051313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Оплатить услуги Исполнителя на условиях Поручения согласованные сторонами в Поручении сроки.</w:t>
      </w:r>
    </w:p>
    <w:p w:rsidR="00051313" w:rsidRPr="00051313" w:rsidRDefault="00051313" w:rsidP="00051313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051313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Оплатить штраф за отказ от погрузки после подписания Поручения  в размере 20 % от стоимости перевозки.</w:t>
      </w:r>
    </w:p>
    <w:p w:rsidR="00051313" w:rsidRPr="00051313" w:rsidRDefault="00051313" w:rsidP="00051313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051313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Произвести погрузку/выгрузку транспортного средства исходя из норматива в 5 часов.</w:t>
      </w:r>
    </w:p>
    <w:p w:rsidR="00051313" w:rsidRPr="00051313" w:rsidRDefault="00051313" w:rsidP="00051313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051313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Оплатить стоимость сверхнормативного простоя транспортного средства из расчёта 850 руб./час</w:t>
      </w:r>
    </w:p>
    <w:p w:rsidR="00051313" w:rsidRPr="00051313" w:rsidRDefault="00051313" w:rsidP="00051313">
      <w:pPr>
        <w:widowControl w:val="0"/>
        <w:spacing w:after="0" w:line="240" w:lineRule="auto"/>
        <w:ind w:left="60"/>
        <w:outlineLvl w:val="0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ru-RU"/>
        </w:rPr>
      </w:pPr>
      <w:r w:rsidRPr="00051313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u w:val="single"/>
          <w:lang w:eastAsia="ru-RU"/>
        </w:rPr>
        <w:t xml:space="preserve">Исполнитель обязуется: </w:t>
      </w:r>
    </w:p>
    <w:p w:rsidR="00051313" w:rsidRPr="00051313" w:rsidRDefault="00051313" w:rsidP="00051313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051313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Подать технически исправное транспортное средство в согласованные сторонами сроки.</w:t>
      </w:r>
    </w:p>
    <w:p w:rsidR="00051313" w:rsidRPr="00051313" w:rsidRDefault="00051313" w:rsidP="00051313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051313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Нести ответственность за сохранность груза на всех этапах перевозки. </w:t>
      </w:r>
    </w:p>
    <w:p w:rsidR="00051313" w:rsidRPr="00051313" w:rsidRDefault="00051313" w:rsidP="00051313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051313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Оплатить штраф за отказ от перевозки после подписания Поручения заказчику в размере 20 % от стоимости перевозки.</w:t>
      </w:r>
    </w:p>
    <w:p w:rsidR="00051313" w:rsidRPr="00051313" w:rsidRDefault="00051313" w:rsidP="00051313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051313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Оплатить штраф за несвоевременную подачу транспортного средства на погрузку/разгрузку в размере 1000 руб. за каждый день опоздания. </w:t>
      </w:r>
    </w:p>
    <w:p w:rsidR="00051313" w:rsidRPr="00051313" w:rsidRDefault="00051313" w:rsidP="00051313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051313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Дополнительная информация:</w:t>
      </w:r>
    </w:p>
    <w:p w:rsidR="00051313" w:rsidRPr="00051313" w:rsidRDefault="00051313" w:rsidP="0005131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 w:rsidRPr="00051313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Данная перевозка осуществляется в соответствии с действующим законодательством РФ в сфере оказания транспортно-экспедиционных услуг и организации перевозок автомобильным транспортом. Поручение имеет  юридическую силу.</w:t>
      </w:r>
    </w:p>
    <w:p w:rsidR="00051313" w:rsidRPr="00051313" w:rsidRDefault="00051313" w:rsidP="00051313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eastAsia="ru-RU"/>
        </w:rPr>
      </w:pPr>
      <w:r w:rsidRPr="00051313"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 xml:space="preserve">В остальном, что не предусмотрено Поручением, стороны руководствуются договором транспортной экспедиции </w:t>
      </w:r>
    </w:p>
    <w:p w:rsidR="00223A51" w:rsidRPr="00051313" w:rsidRDefault="00051313" w:rsidP="000513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18"/>
          <w:szCs w:val="18"/>
          <w:lang w:val="en-US" w:eastAsia="ru-RU"/>
        </w:rPr>
      </w:pPr>
      <w:r w:rsidRPr="00051313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№ </w:t>
      </w:r>
      <w:permStart w:id="1998460818" w:edGrp="everyone"/>
      <w:r w:rsidRPr="00051313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   </w:t>
      </w:r>
      <w:permEnd w:id="1998460818"/>
      <w:r w:rsidRPr="00051313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 от «</w:t>
      </w:r>
      <w:permStart w:id="2115508111" w:edGrp="everyone"/>
      <w:r w:rsidRPr="00051313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   </w:t>
      </w:r>
      <w:permEnd w:id="2115508111"/>
      <w:r w:rsidRPr="00051313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 </w:t>
      </w:r>
      <w:permStart w:id="747258458" w:edGrp="everyone"/>
      <w:r w:rsidRPr="00051313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 xml:space="preserve">               </w:t>
      </w:r>
      <w:permEnd w:id="747258458"/>
      <w:r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en-US" w:eastAsia="ru-RU"/>
        </w:rPr>
        <w:t>2</w:t>
      </w:r>
      <w:r w:rsidR="00E125CD"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en-US" w:eastAsia="ru-RU"/>
        </w:rPr>
        <w:t>3</w:t>
      </w:r>
      <w:bookmarkStart w:id="0" w:name="_GoBack"/>
      <w:bookmarkEnd w:id="0"/>
      <w:r w:rsidRPr="00051313"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  <w:t>года.</w:t>
      </w:r>
    </w:p>
    <w:sectPr w:rsidR="00223A51" w:rsidRPr="00051313" w:rsidSect="00491904">
      <w:headerReference w:type="default" r:id="rId12"/>
      <w:footerReference w:type="even" r:id="rId13"/>
      <w:footerReference w:type="default" r:id="rId14"/>
      <w:pgSz w:w="11906" w:h="16838"/>
      <w:pgMar w:top="0" w:right="851" w:bottom="1134" w:left="1134" w:header="0" w:footer="6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3C" w:rsidRDefault="00E7303C">
      <w:pPr>
        <w:spacing w:after="0" w:line="240" w:lineRule="auto"/>
      </w:pPr>
      <w:r>
        <w:separator/>
      </w:r>
    </w:p>
  </w:endnote>
  <w:endnote w:type="continuationSeparator" w:id="0">
    <w:p w:rsidR="00E7303C" w:rsidRDefault="00E73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51E" w:rsidRDefault="003930AA" w:rsidP="004713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251E" w:rsidRDefault="00E7303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E8" w:rsidRDefault="003930AA" w:rsidP="002858E8">
    <w:pPr>
      <w:pStyle w:val="a3"/>
      <w:rPr>
        <w:lang w:val="ru-RU"/>
      </w:rPr>
    </w:pPr>
    <w:r>
      <w:rPr>
        <w:lang w:val="ru-RU"/>
      </w:rPr>
      <w:t>Экспедитор__________________                                                                           Клиент__________________</w:t>
    </w:r>
  </w:p>
  <w:p w:rsidR="002858E8" w:rsidRPr="002858E8" w:rsidRDefault="003930AA" w:rsidP="002858E8">
    <w:pPr>
      <w:pStyle w:val="a3"/>
      <w:rPr>
        <w:sz w:val="16"/>
        <w:szCs w:val="16"/>
        <w:lang w:val="ru-RU"/>
      </w:rPr>
    </w:pPr>
    <w:r>
      <w:rPr>
        <w:lang w:val="ru-RU"/>
      </w:rPr>
      <w:t xml:space="preserve">                          </w:t>
    </w:r>
    <w:r w:rsidRPr="00B23761">
      <w:rPr>
        <w:sz w:val="16"/>
        <w:szCs w:val="16"/>
        <w:lang w:val="ru-RU"/>
      </w:rPr>
      <w:t xml:space="preserve">(печать, подпись)                                                                       </w:t>
    </w:r>
    <w:r>
      <w:rPr>
        <w:sz w:val="16"/>
        <w:szCs w:val="16"/>
        <w:lang w:val="ru-RU"/>
      </w:rPr>
      <w:t xml:space="preserve">                            </w:t>
    </w:r>
    <w:r w:rsidRPr="00B23761">
      <w:rPr>
        <w:sz w:val="16"/>
        <w:szCs w:val="16"/>
        <w:lang w:val="ru-RU"/>
      </w:rPr>
      <w:t xml:space="preserve">                          (печать, подпись)</w:t>
    </w:r>
  </w:p>
  <w:p w:rsidR="002858E8" w:rsidRDefault="003930AA" w:rsidP="009363BB">
    <w:pPr>
      <w:pStyle w:val="a3"/>
      <w:jc w:val="center"/>
    </w:pPr>
    <w:r>
      <w:rPr>
        <w:lang w:val="ru-RU"/>
      </w:rP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125CD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  <w:r>
      <w:rPr>
        <w:lang w:val="ru-RU"/>
      </w:rP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125CD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</w:p>
  <w:p w:rsidR="009D251E" w:rsidRPr="00B23761" w:rsidRDefault="00E7303C" w:rsidP="002858E8">
    <w:pPr>
      <w:pStyle w:val="a3"/>
      <w:rPr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3C" w:rsidRDefault="00E7303C">
      <w:pPr>
        <w:spacing w:after="0" w:line="240" w:lineRule="auto"/>
      </w:pPr>
      <w:r>
        <w:separator/>
      </w:r>
    </w:p>
  </w:footnote>
  <w:footnote w:type="continuationSeparator" w:id="0">
    <w:p w:rsidR="00E7303C" w:rsidRDefault="00E73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8E8" w:rsidRDefault="00E7303C">
    <w:pPr>
      <w:pStyle w:val="a6"/>
      <w:rPr>
        <w:lang w:val="ru-RU"/>
      </w:rPr>
    </w:pPr>
  </w:p>
  <w:p w:rsidR="002858E8" w:rsidRPr="002858E8" w:rsidRDefault="00E7303C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18FE"/>
    <w:multiLevelType w:val="hybridMultilevel"/>
    <w:tmpl w:val="4D540834"/>
    <w:lvl w:ilvl="0" w:tplc="5A5A80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30793EA1"/>
    <w:multiLevelType w:val="multilevel"/>
    <w:tmpl w:val="B0264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4C4B135C"/>
    <w:multiLevelType w:val="hybridMultilevel"/>
    <w:tmpl w:val="B184C0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0A265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AF7654C"/>
    <w:multiLevelType w:val="hybridMultilevel"/>
    <w:tmpl w:val="9C668A86"/>
    <w:lvl w:ilvl="0" w:tplc="698A43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Full" w:cryptAlgorithmClass="hash" w:cryptAlgorithmType="typeAny" w:cryptAlgorithmSid="4" w:cryptSpinCount="100000" w:hash="W3Wjia6DSXoo+IZPLuYKs9I2tR4=" w:salt="MOJQjzWk99tsr0DocHPmd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FF"/>
    <w:rsid w:val="00021BF2"/>
    <w:rsid w:val="00051313"/>
    <w:rsid w:val="000630DC"/>
    <w:rsid w:val="00063C43"/>
    <w:rsid w:val="000720BD"/>
    <w:rsid w:val="0008048B"/>
    <w:rsid w:val="00082E62"/>
    <w:rsid w:val="00086AFE"/>
    <w:rsid w:val="000C0081"/>
    <w:rsid w:val="000C3249"/>
    <w:rsid w:val="000C4133"/>
    <w:rsid w:val="001317EB"/>
    <w:rsid w:val="00167E36"/>
    <w:rsid w:val="00185999"/>
    <w:rsid w:val="00194490"/>
    <w:rsid w:val="001E7589"/>
    <w:rsid w:val="001F45D5"/>
    <w:rsid w:val="001F7B98"/>
    <w:rsid w:val="00223A51"/>
    <w:rsid w:val="0023115E"/>
    <w:rsid w:val="002440FF"/>
    <w:rsid w:val="00262571"/>
    <w:rsid w:val="0027411B"/>
    <w:rsid w:val="00276C69"/>
    <w:rsid w:val="002D5AD4"/>
    <w:rsid w:val="002F0234"/>
    <w:rsid w:val="003334D8"/>
    <w:rsid w:val="003930AA"/>
    <w:rsid w:val="003B3005"/>
    <w:rsid w:val="003C045D"/>
    <w:rsid w:val="003C2E40"/>
    <w:rsid w:val="003F0F47"/>
    <w:rsid w:val="00415AAF"/>
    <w:rsid w:val="004323E9"/>
    <w:rsid w:val="00443863"/>
    <w:rsid w:val="00491904"/>
    <w:rsid w:val="004B2C29"/>
    <w:rsid w:val="004B333B"/>
    <w:rsid w:val="004B4737"/>
    <w:rsid w:val="004C6EF3"/>
    <w:rsid w:val="004D2217"/>
    <w:rsid w:val="004F1969"/>
    <w:rsid w:val="00566CC9"/>
    <w:rsid w:val="00584EE2"/>
    <w:rsid w:val="0059608C"/>
    <w:rsid w:val="005A450B"/>
    <w:rsid w:val="00604185"/>
    <w:rsid w:val="00605AF9"/>
    <w:rsid w:val="0063735C"/>
    <w:rsid w:val="00664138"/>
    <w:rsid w:val="00684969"/>
    <w:rsid w:val="006932FE"/>
    <w:rsid w:val="00697BF7"/>
    <w:rsid w:val="006B69B7"/>
    <w:rsid w:val="006C158D"/>
    <w:rsid w:val="006D396B"/>
    <w:rsid w:val="006F1C3E"/>
    <w:rsid w:val="00740B73"/>
    <w:rsid w:val="007454FF"/>
    <w:rsid w:val="00746E3C"/>
    <w:rsid w:val="00747260"/>
    <w:rsid w:val="00797351"/>
    <w:rsid w:val="007E7749"/>
    <w:rsid w:val="007E7940"/>
    <w:rsid w:val="007F043B"/>
    <w:rsid w:val="00894DDE"/>
    <w:rsid w:val="008D1397"/>
    <w:rsid w:val="008E039C"/>
    <w:rsid w:val="008F2E25"/>
    <w:rsid w:val="0093218C"/>
    <w:rsid w:val="00964321"/>
    <w:rsid w:val="009A6581"/>
    <w:rsid w:val="009E32C9"/>
    <w:rsid w:val="009F27E2"/>
    <w:rsid w:val="009F3BCB"/>
    <w:rsid w:val="00A066F5"/>
    <w:rsid w:val="00A279A9"/>
    <w:rsid w:val="00A468FE"/>
    <w:rsid w:val="00A835B0"/>
    <w:rsid w:val="00A8446B"/>
    <w:rsid w:val="00AD3255"/>
    <w:rsid w:val="00B507B6"/>
    <w:rsid w:val="00C31761"/>
    <w:rsid w:val="00C73D3A"/>
    <w:rsid w:val="00C90BE3"/>
    <w:rsid w:val="00CB5AFC"/>
    <w:rsid w:val="00CB769D"/>
    <w:rsid w:val="00CC136E"/>
    <w:rsid w:val="00CF2A1E"/>
    <w:rsid w:val="00CF746D"/>
    <w:rsid w:val="00D87EB3"/>
    <w:rsid w:val="00D92F1B"/>
    <w:rsid w:val="00DA4215"/>
    <w:rsid w:val="00DE2213"/>
    <w:rsid w:val="00E125CD"/>
    <w:rsid w:val="00E4286C"/>
    <w:rsid w:val="00E7303C"/>
    <w:rsid w:val="00E74E7B"/>
    <w:rsid w:val="00E81EDB"/>
    <w:rsid w:val="00E93BD7"/>
    <w:rsid w:val="00E96255"/>
    <w:rsid w:val="00EA5401"/>
    <w:rsid w:val="00EA71E0"/>
    <w:rsid w:val="00EB51D8"/>
    <w:rsid w:val="00EB53D8"/>
    <w:rsid w:val="00EE53D9"/>
    <w:rsid w:val="00F45F26"/>
    <w:rsid w:val="00F571A5"/>
    <w:rsid w:val="00F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4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4F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5">
    <w:name w:val="page number"/>
    <w:uiPriority w:val="99"/>
    <w:rsid w:val="007454FF"/>
    <w:rPr>
      <w:rFonts w:cs="Times New Roman"/>
    </w:rPr>
  </w:style>
  <w:style w:type="paragraph" w:styleId="a6">
    <w:name w:val="header"/>
    <w:basedOn w:val="a"/>
    <w:link w:val="a7"/>
    <w:uiPriority w:val="99"/>
    <w:rsid w:val="007454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454F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C3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223A5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4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4F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5">
    <w:name w:val="page number"/>
    <w:uiPriority w:val="99"/>
    <w:rsid w:val="007454FF"/>
    <w:rPr>
      <w:rFonts w:cs="Times New Roman"/>
    </w:rPr>
  </w:style>
  <w:style w:type="paragraph" w:styleId="a6">
    <w:name w:val="header"/>
    <w:basedOn w:val="a"/>
    <w:link w:val="a7"/>
    <w:uiPriority w:val="99"/>
    <w:rsid w:val="007454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454FF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C3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84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223A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fo@sztko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5241</Words>
  <Characters>29880</Characters>
  <Application>Microsoft Office Word</Application>
  <DocSecurity>8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Генерал</cp:lastModifiedBy>
  <cp:revision>15</cp:revision>
  <cp:lastPrinted>2019-03-18T07:48:00Z</cp:lastPrinted>
  <dcterms:created xsi:type="dcterms:W3CDTF">2021-12-13T12:41:00Z</dcterms:created>
  <dcterms:modified xsi:type="dcterms:W3CDTF">2023-01-20T08:58:00Z</dcterms:modified>
</cp:coreProperties>
</file>